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3794"/>
        <w:gridCol w:w="5953"/>
      </w:tblGrid>
      <w:tr w:rsidR="00020C2B" w:rsidRPr="00263459" w:rsidTr="00AF7DC7">
        <w:trPr>
          <w:trHeight w:val="1276"/>
        </w:trPr>
        <w:tc>
          <w:tcPr>
            <w:tcW w:w="3794" w:type="dxa"/>
          </w:tcPr>
          <w:p w:rsidR="00020C2B" w:rsidRDefault="009772E9" w:rsidP="00020C2B">
            <w:pPr>
              <w:jc w:val="center"/>
              <w:rPr>
                <w:rFonts w:ascii="Times New Roman" w:hAnsi="Times New Roman"/>
                <w:b/>
                <w:bCs/>
                <w:color w:val="000000"/>
                <w:sz w:val="26"/>
                <w:szCs w:val="26"/>
              </w:rPr>
            </w:pPr>
            <w:r>
              <w:rPr>
                <w:rFonts w:ascii="Times New Roman" w:hAnsi="Times New Roman"/>
                <w:b/>
                <w:bCs/>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70.2pt;margin-top:18.9pt;width:36.75pt;height:0;z-index:251663360" o:connectortype="straight"/>
              </w:pict>
            </w:r>
            <w:r w:rsidR="00020C2B" w:rsidRPr="00020C2B">
              <w:rPr>
                <w:rFonts w:ascii="Times New Roman" w:hAnsi="Times New Roman"/>
                <w:b/>
                <w:bCs/>
                <w:color w:val="000000"/>
                <w:sz w:val="26"/>
                <w:szCs w:val="26"/>
              </w:rPr>
              <w:t>BỘ TƯ PHÁP</w:t>
            </w:r>
          </w:p>
          <w:p w:rsidR="00020C2B" w:rsidRDefault="00020C2B" w:rsidP="00020C2B">
            <w:pPr>
              <w:jc w:val="center"/>
              <w:rPr>
                <w:rFonts w:ascii="Times New Roman" w:hAnsi="Times New Roman"/>
                <w:b/>
                <w:bCs/>
                <w:color w:val="000000"/>
                <w:sz w:val="26"/>
                <w:szCs w:val="26"/>
              </w:rPr>
            </w:pPr>
          </w:p>
          <w:p w:rsidR="00020C2B" w:rsidRDefault="00020C2B" w:rsidP="00020C2B">
            <w:pPr>
              <w:jc w:val="center"/>
              <w:rPr>
                <w:rFonts w:ascii="Times New Roman" w:hAnsi="Times New Roman"/>
                <w:b/>
                <w:bCs/>
                <w:color w:val="000000"/>
                <w:sz w:val="26"/>
                <w:szCs w:val="26"/>
              </w:rPr>
            </w:pPr>
          </w:p>
          <w:p w:rsidR="00020C2B" w:rsidRPr="00020C2B" w:rsidRDefault="00020C2B" w:rsidP="00020C2B">
            <w:pPr>
              <w:jc w:val="center"/>
              <w:rPr>
                <w:rFonts w:ascii="Times New Roman" w:hAnsi="Times New Roman"/>
                <w:bCs/>
                <w:color w:val="000000"/>
                <w:sz w:val="26"/>
                <w:szCs w:val="26"/>
              </w:rPr>
            </w:pPr>
            <w:r w:rsidRPr="00020C2B">
              <w:rPr>
                <w:rFonts w:ascii="Times New Roman" w:hAnsi="Times New Roman"/>
                <w:bCs/>
                <w:color w:val="000000"/>
                <w:sz w:val="26"/>
                <w:szCs w:val="26"/>
              </w:rPr>
              <w:t>Số:             /TTr-BTP</w:t>
            </w:r>
          </w:p>
        </w:tc>
        <w:tc>
          <w:tcPr>
            <w:tcW w:w="5953" w:type="dxa"/>
          </w:tcPr>
          <w:p w:rsidR="00020C2B" w:rsidRPr="00263459" w:rsidRDefault="00020C2B" w:rsidP="00AF7DC7">
            <w:pPr>
              <w:jc w:val="center"/>
              <w:rPr>
                <w:rFonts w:ascii="Times New Roman" w:hAnsi="Times New Roman"/>
                <w:b/>
                <w:bCs/>
                <w:color w:val="000000"/>
                <w:sz w:val="26"/>
                <w:szCs w:val="26"/>
              </w:rPr>
            </w:pPr>
            <w:r w:rsidRPr="00263459">
              <w:rPr>
                <w:rFonts w:ascii="Times New Roman" w:hAnsi="Times New Roman"/>
                <w:b/>
                <w:bCs/>
                <w:color w:val="000000"/>
                <w:sz w:val="26"/>
                <w:szCs w:val="26"/>
              </w:rPr>
              <w:t>CỘNG HÒA XÃ HỘI CHỦ NGHĨA VIỆT NAM</w:t>
            </w:r>
          </w:p>
          <w:p w:rsidR="00020C2B" w:rsidRPr="00263459" w:rsidRDefault="00020C2B" w:rsidP="00AF7DC7">
            <w:pPr>
              <w:jc w:val="center"/>
              <w:rPr>
                <w:rFonts w:ascii="Times New Roman" w:hAnsi="Times New Roman"/>
                <w:b/>
                <w:bCs/>
                <w:color w:val="000000"/>
                <w:szCs w:val="28"/>
              </w:rPr>
            </w:pPr>
            <w:r w:rsidRPr="00263459">
              <w:rPr>
                <w:rFonts w:ascii="Times New Roman" w:hAnsi="Times New Roman"/>
                <w:b/>
                <w:bCs/>
                <w:color w:val="000000"/>
                <w:sz w:val="28"/>
                <w:szCs w:val="28"/>
              </w:rPr>
              <w:t>Độc lập – Tự do – Hạnh phúc</w:t>
            </w:r>
          </w:p>
          <w:p w:rsidR="00020C2B" w:rsidRPr="00263459" w:rsidRDefault="009772E9" w:rsidP="00020C2B">
            <w:pPr>
              <w:spacing w:before="240" w:after="120"/>
              <w:jc w:val="center"/>
              <w:rPr>
                <w:rFonts w:ascii="Times New Roman" w:hAnsi="Times New Roman"/>
                <w:bCs/>
                <w:i/>
                <w:color w:val="000000"/>
                <w:sz w:val="26"/>
                <w:szCs w:val="26"/>
              </w:rPr>
            </w:pPr>
            <w:r w:rsidRPr="009772E9">
              <w:rPr>
                <w:rFonts w:ascii="Times New Roman" w:hAnsi="Times New Roman"/>
                <w:b/>
                <w:bCs/>
                <w:noProof/>
                <w:color w:val="000000"/>
                <w:sz w:val="28"/>
                <w:szCs w:val="28"/>
              </w:rPr>
              <w:pict>
                <v:shape id="_x0000_s1028" type="#_x0000_t32" style="position:absolute;left:0;text-align:left;margin-left:58.85pt;margin-top:1.4pt;width:165pt;height:0;z-index:251662336" o:connectortype="straight"/>
              </w:pict>
            </w:r>
            <w:r w:rsidR="00020C2B" w:rsidRPr="00263459">
              <w:rPr>
                <w:rFonts w:ascii="Times New Roman" w:hAnsi="Times New Roman"/>
                <w:bCs/>
                <w:i/>
                <w:color w:val="000000"/>
                <w:sz w:val="28"/>
                <w:szCs w:val="28"/>
              </w:rPr>
              <w:t xml:space="preserve">Hà Nội, ngày </w:t>
            </w:r>
            <w:r w:rsidR="00020C2B">
              <w:rPr>
                <w:rFonts w:ascii="Times New Roman" w:hAnsi="Times New Roman"/>
                <w:bCs/>
                <w:i/>
                <w:color w:val="000000"/>
                <w:sz w:val="28"/>
                <w:szCs w:val="28"/>
              </w:rPr>
              <w:t xml:space="preserve">   tháng     </w:t>
            </w:r>
            <w:r w:rsidR="00020C2B" w:rsidRPr="00263459">
              <w:rPr>
                <w:rFonts w:ascii="Times New Roman" w:hAnsi="Times New Roman"/>
                <w:bCs/>
                <w:i/>
                <w:color w:val="000000"/>
                <w:sz w:val="28"/>
                <w:szCs w:val="28"/>
              </w:rPr>
              <w:t>năm 201</w:t>
            </w:r>
            <w:r w:rsidR="00020C2B">
              <w:rPr>
                <w:rFonts w:ascii="Times New Roman" w:hAnsi="Times New Roman"/>
                <w:bCs/>
                <w:i/>
                <w:color w:val="000000"/>
                <w:sz w:val="28"/>
                <w:szCs w:val="28"/>
              </w:rPr>
              <w:t>7</w:t>
            </w:r>
          </w:p>
        </w:tc>
      </w:tr>
    </w:tbl>
    <w:p w:rsidR="00020C2B" w:rsidRDefault="009772E9" w:rsidP="00020C2B">
      <w:pPr>
        <w:spacing w:before="240" w:after="120" w:line="360" w:lineRule="exact"/>
        <w:jc w:val="center"/>
        <w:rPr>
          <w:rFonts w:ascii="Times New Roman" w:hAnsi="Times New Roman"/>
          <w:b/>
          <w:bCs/>
          <w:color w:val="000000"/>
          <w:sz w:val="28"/>
          <w:szCs w:val="28"/>
        </w:rPr>
      </w:pPr>
      <w:r>
        <w:rPr>
          <w:rFonts w:ascii="Times New Roman" w:hAnsi="Times New Roman"/>
          <w:b/>
          <w:bCs/>
          <w:noProof/>
          <w:color w:val="000000"/>
          <w:sz w:val="28"/>
          <w:szCs w:val="28"/>
          <w:lang w:eastAsia="zh-TW"/>
        </w:rPr>
        <w:pict>
          <v:shapetype id="_x0000_t202" coordsize="21600,21600" o:spt="202" path="m,l,21600r21600,l21600,xe">
            <v:stroke joinstyle="miter"/>
            <v:path gradientshapeok="t" o:connecttype="rect"/>
          </v:shapetype>
          <v:shape id="_x0000_s1030" type="#_x0000_t202" style="position:absolute;left:0;text-align:left;margin-left:52.9pt;margin-top:5.5pt;width:77.75pt;height:20.85pt;z-index:251665408;mso-position-horizontal-relative:text;mso-position-vertical-relative:text;mso-width-relative:margin;mso-height-relative:margin">
            <v:textbox>
              <w:txbxContent>
                <w:p w:rsidR="00DA0A4C" w:rsidRPr="00DA0A4C" w:rsidRDefault="00DA0A4C" w:rsidP="00DA0A4C">
                  <w:pPr>
                    <w:jc w:val="center"/>
                    <w:rPr>
                      <w:rFonts w:ascii="Times New Roman" w:hAnsi="Times New Roman"/>
                      <w:lang w:val="vi-VN"/>
                    </w:rPr>
                  </w:pPr>
                  <w:r w:rsidRPr="00DA0A4C">
                    <w:rPr>
                      <w:rFonts w:ascii="Times New Roman" w:hAnsi="Times New Roman"/>
                    </w:rPr>
                    <w:t>D</w:t>
                  </w:r>
                  <w:r w:rsidRPr="00DA0A4C">
                    <w:rPr>
                      <w:rFonts w:ascii="Times New Roman" w:hAnsi="Times New Roman"/>
                      <w:lang w:val="vi-VN"/>
                    </w:rPr>
                    <w:t>Ự THẢO</w:t>
                  </w:r>
                </w:p>
              </w:txbxContent>
            </v:textbox>
          </v:shape>
        </w:pict>
      </w:r>
      <w:r w:rsidR="00020C2B">
        <w:rPr>
          <w:rFonts w:ascii="Times New Roman" w:hAnsi="Times New Roman"/>
          <w:b/>
          <w:bCs/>
          <w:color w:val="000000"/>
          <w:sz w:val="28"/>
          <w:szCs w:val="28"/>
        </w:rPr>
        <w:t>TỜ TRÌNH</w:t>
      </w:r>
    </w:p>
    <w:p w:rsidR="00020C2B" w:rsidRPr="005A22E1" w:rsidRDefault="00020C2B" w:rsidP="006C2740">
      <w:pPr>
        <w:spacing w:line="360" w:lineRule="exact"/>
        <w:jc w:val="center"/>
        <w:rPr>
          <w:rFonts w:ascii="Times New Roman" w:hAnsi="Times New Roman"/>
          <w:b/>
          <w:bCs/>
          <w:color w:val="000000"/>
          <w:sz w:val="28"/>
          <w:szCs w:val="28"/>
        </w:rPr>
      </w:pPr>
      <w:r w:rsidRPr="005A22E1">
        <w:rPr>
          <w:rFonts w:ascii="Times New Roman" w:hAnsi="Times New Roman"/>
          <w:b/>
          <w:bCs/>
          <w:color w:val="000000"/>
          <w:sz w:val="28"/>
          <w:szCs w:val="28"/>
        </w:rPr>
        <w:t xml:space="preserve">Về </w:t>
      </w:r>
      <w:r>
        <w:rPr>
          <w:rFonts w:ascii="Times New Roman" w:hAnsi="Times New Roman"/>
          <w:b/>
          <w:bCs/>
          <w:color w:val="000000"/>
          <w:sz w:val="28"/>
          <w:szCs w:val="28"/>
        </w:rPr>
        <w:t xml:space="preserve">việc </w:t>
      </w:r>
      <w:r w:rsidR="00B43722" w:rsidRPr="00B43722">
        <w:rPr>
          <w:rFonts w:ascii="Times New Roman" w:hAnsi="Times New Roman"/>
          <w:b/>
          <w:bCs/>
          <w:color w:val="000000"/>
          <w:sz w:val="28"/>
          <w:szCs w:val="28"/>
        </w:rPr>
        <w:t xml:space="preserve">xây dựng Quyết định của Thủ tướng Chính phủ </w:t>
      </w:r>
      <w:r w:rsidR="00B43722">
        <w:rPr>
          <w:rFonts w:ascii="Times New Roman" w:hAnsi="Times New Roman"/>
          <w:b/>
          <w:bCs/>
          <w:color w:val="000000"/>
          <w:sz w:val="28"/>
          <w:szCs w:val="28"/>
        </w:rPr>
        <w:t xml:space="preserve">ban hành </w:t>
      </w:r>
      <w:r w:rsidR="006C2740">
        <w:rPr>
          <w:rFonts w:ascii="Times New Roman" w:hAnsi="Times New Roman"/>
          <w:b/>
          <w:bCs/>
          <w:color w:val="000000"/>
          <w:sz w:val="28"/>
          <w:szCs w:val="28"/>
        </w:rPr>
        <w:t>Danh mục dịch vụ sự nghiệp công sử dụng ngân sách nhà nước thuộc lĩnh vực quản lý nhà nước của Bộ Tư pháp</w:t>
      </w:r>
    </w:p>
    <w:p w:rsidR="00020C2B" w:rsidRPr="005A22E1" w:rsidRDefault="009772E9" w:rsidP="0055489A">
      <w:pPr>
        <w:spacing w:before="360" w:after="240" w:line="360" w:lineRule="exact"/>
        <w:jc w:val="center"/>
        <w:rPr>
          <w:rFonts w:ascii="Times New Roman" w:hAnsi="Times New Roman"/>
          <w:bCs/>
          <w:color w:val="000000"/>
          <w:sz w:val="28"/>
          <w:szCs w:val="28"/>
        </w:rPr>
      </w:pPr>
      <w:r w:rsidRPr="009772E9">
        <w:rPr>
          <w:rFonts w:ascii="Times New Roman" w:hAnsi="Times New Roman"/>
          <w:b/>
          <w:noProof/>
          <w:color w:val="000000"/>
          <w:sz w:val="28"/>
          <w:szCs w:val="28"/>
        </w:rPr>
        <w:pict>
          <v:line id="_x0000_s1026" style="position:absolute;left:0;text-align:left;z-index:251660288" from="183.65pt,4.65pt" to="273.45pt,4.65pt"/>
        </w:pict>
      </w:r>
      <w:r w:rsidR="0055489A">
        <w:rPr>
          <w:rFonts w:ascii="Times New Roman" w:hAnsi="Times New Roman"/>
          <w:bCs/>
          <w:color w:val="000000"/>
          <w:sz w:val="28"/>
          <w:szCs w:val="28"/>
        </w:rPr>
        <w:t>Kính gửi: Thủ tướng Chính phủ</w:t>
      </w:r>
    </w:p>
    <w:p w:rsidR="007D2BE4" w:rsidRDefault="007D2BE4" w:rsidP="007D2BE4">
      <w:pPr>
        <w:spacing w:before="120" w:after="120" w:line="360" w:lineRule="exact"/>
        <w:ind w:firstLine="720"/>
        <w:jc w:val="both"/>
        <w:rPr>
          <w:rFonts w:ascii="Times New Roman" w:eastAsia="Times New Roman" w:hAnsi="Times New Roman"/>
          <w:sz w:val="28"/>
          <w:szCs w:val="28"/>
          <w:lang w:eastAsia="vi-VN"/>
        </w:rPr>
      </w:pPr>
      <w:r w:rsidRPr="007D2BE4">
        <w:rPr>
          <w:rFonts w:ascii="Times New Roman" w:eastAsia="Times New Roman" w:hAnsi="Times New Roman"/>
          <w:sz w:val="28"/>
          <w:szCs w:val="28"/>
          <w:lang w:eastAsia="vi-VN"/>
        </w:rPr>
        <w:t xml:space="preserve">Thực hiện Nghị định số 16/2015/NĐ-CP ngày 14/02/2015 của Chính phủ quy định cơ chế tự chủ của đơn vị sự nghiệp công lập và Nghị định số 141/NĐ-CP ngày 10/10/2016 của Chính phủ quy định cơ chế tự chủ của đơn vị sự nghiệp công lập trong lĩnh vực sự nghiệp kinh tế và sự nghiệp khác, Bộ Tư pháp kính trình Thủ tướng Chính phủ </w:t>
      </w:r>
      <w:r w:rsidR="00B43722">
        <w:rPr>
          <w:rFonts w:ascii="Times New Roman" w:eastAsia="Times New Roman" w:hAnsi="Times New Roman"/>
          <w:sz w:val="28"/>
          <w:szCs w:val="28"/>
          <w:lang w:eastAsia="vi-VN"/>
        </w:rPr>
        <w:t xml:space="preserve">dự thảo Quyết định của Thủ tướng Chính phủ ban hành </w:t>
      </w:r>
      <w:r w:rsidR="004B190D">
        <w:rPr>
          <w:rFonts w:ascii="Times New Roman" w:eastAsia="Times New Roman" w:hAnsi="Times New Roman"/>
          <w:sz w:val="28"/>
          <w:szCs w:val="28"/>
          <w:lang w:eastAsia="vi-VN"/>
        </w:rPr>
        <w:t>Danh mục dịch vụ sự nghiệp công sử dụng ngân sách nhà nước thuộc lĩnh vực quản lý nhà nước của Bộ Tư pháp</w:t>
      </w:r>
      <w:r w:rsidRPr="007D2BE4">
        <w:rPr>
          <w:rFonts w:ascii="Times New Roman" w:eastAsia="Times New Roman" w:hAnsi="Times New Roman"/>
          <w:sz w:val="28"/>
          <w:szCs w:val="28"/>
          <w:lang w:eastAsia="vi-VN"/>
        </w:rPr>
        <w:t xml:space="preserve"> </w:t>
      </w:r>
      <w:r w:rsidR="004B190D">
        <w:rPr>
          <w:rFonts w:ascii="Times New Roman" w:eastAsia="Times New Roman" w:hAnsi="Times New Roman"/>
          <w:sz w:val="28"/>
          <w:szCs w:val="28"/>
          <w:lang w:eastAsia="vi-VN"/>
        </w:rPr>
        <w:t>(sau đây gọi tắt là Danh mục dịch vụ</w:t>
      </w:r>
      <w:r w:rsidR="00B43722">
        <w:rPr>
          <w:rFonts w:ascii="Times New Roman" w:eastAsia="Times New Roman" w:hAnsi="Times New Roman"/>
          <w:sz w:val="28"/>
          <w:szCs w:val="28"/>
          <w:lang w:eastAsia="vi-VN"/>
        </w:rPr>
        <w:t xml:space="preserve">) </w:t>
      </w:r>
      <w:r w:rsidRPr="007D2BE4">
        <w:rPr>
          <w:rFonts w:ascii="Times New Roman" w:eastAsia="Times New Roman" w:hAnsi="Times New Roman"/>
          <w:sz w:val="28"/>
          <w:szCs w:val="28"/>
          <w:lang w:eastAsia="vi-VN"/>
        </w:rPr>
        <w:t>với những nội dung chính như sau:</w:t>
      </w:r>
    </w:p>
    <w:p w:rsidR="005265EB" w:rsidRPr="005265EB" w:rsidRDefault="004B190D" w:rsidP="007D2BE4">
      <w:pPr>
        <w:spacing w:before="120" w:after="120" w:line="360" w:lineRule="exact"/>
        <w:ind w:firstLine="720"/>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I</w:t>
      </w:r>
      <w:r w:rsidR="005265EB" w:rsidRPr="005265EB">
        <w:rPr>
          <w:rFonts w:ascii="Times New Roman" w:eastAsia="Times New Roman" w:hAnsi="Times New Roman"/>
          <w:b/>
          <w:sz w:val="28"/>
          <w:szCs w:val="28"/>
          <w:lang w:eastAsia="vi-VN"/>
        </w:rPr>
        <w:t xml:space="preserve">. SỰ CẦN THIẾT XÂY DỰNG </w:t>
      </w:r>
      <w:r>
        <w:rPr>
          <w:rFonts w:ascii="Times New Roman" w:eastAsia="Times New Roman" w:hAnsi="Times New Roman"/>
          <w:b/>
          <w:sz w:val="28"/>
          <w:szCs w:val="28"/>
          <w:lang w:eastAsia="vi-VN"/>
        </w:rPr>
        <w:t>DANH MỤC DỊCH VỤ</w:t>
      </w:r>
    </w:p>
    <w:p w:rsidR="009709CC" w:rsidRPr="00D94496" w:rsidRDefault="0021167C" w:rsidP="00432824">
      <w:pPr>
        <w:spacing w:before="120" w:after="120" w:line="360" w:lineRule="exact"/>
        <w:jc w:val="both"/>
        <w:rPr>
          <w:rFonts w:ascii="Times New Roman" w:eastAsia="Times New Roman" w:hAnsi="Times New Roman"/>
          <w:spacing w:val="-4"/>
          <w:sz w:val="28"/>
          <w:szCs w:val="28"/>
          <w:lang w:eastAsia="vi-VN"/>
        </w:rPr>
      </w:pPr>
      <w:r w:rsidRPr="00D94496">
        <w:rPr>
          <w:rFonts w:ascii="Times New Roman" w:eastAsia="Times New Roman" w:hAnsi="Times New Roman"/>
          <w:spacing w:val="-4"/>
          <w:sz w:val="28"/>
          <w:szCs w:val="28"/>
          <w:lang w:eastAsia="vi-VN"/>
        </w:rPr>
        <w:tab/>
      </w:r>
      <w:r w:rsidR="006571FC" w:rsidRPr="00D94496">
        <w:rPr>
          <w:rFonts w:ascii="Times New Roman" w:eastAsia="Times New Roman" w:hAnsi="Times New Roman"/>
          <w:spacing w:val="-4"/>
          <w:sz w:val="28"/>
          <w:szCs w:val="28"/>
          <w:lang w:eastAsia="vi-VN"/>
        </w:rPr>
        <w:t xml:space="preserve">Theo quy định tại </w:t>
      </w:r>
      <w:r w:rsidR="00C20CC2" w:rsidRPr="00D94496">
        <w:rPr>
          <w:rFonts w:ascii="Times New Roman" w:eastAsia="Times New Roman" w:hAnsi="Times New Roman"/>
          <w:spacing w:val="-4"/>
          <w:sz w:val="28"/>
          <w:szCs w:val="28"/>
          <w:lang w:eastAsia="vi-VN"/>
        </w:rPr>
        <w:t>Điều 11</w:t>
      </w:r>
      <w:r w:rsidR="006571FC" w:rsidRPr="00D94496">
        <w:rPr>
          <w:rFonts w:ascii="Times New Roman" w:eastAsia="Times New Roman" w:hAnsi="Times New Roman"/>
          <w:spacing w:val="-4"/>
          <w:sz w:val="28"/>
          <w:szCs w:val="28"/>
          <w:lang w:eastAsia="vi-VN"/>
        </w:rPr>
        <w:t xml:space="preserve"> Nghị định số 16/2015/NĐ-CP ngày 14/02/2015 của Chính phủ quy định cơ chế tự ch</w:t>
      </w:r>
      <w:r w:rsidR="009709CC" w:rsidRPr="00D94496">
        <w:rPr>
          <w:rFonts w:ascii="Times New Roman" w:eastAsia="Times New Roman" w:hAnsi="Times New Roman"/>
          <w:spacing w:val="-4"/>
          <w:sz w:val="28"/>
          <w:szCs w:val="28"/>
          <w:lang w:eastAsia="vi-VN"/>
        </w:rPr>
        <w:t xml:space="preserve">ủ của đơn vị sự nghiệp công lập và Quyết định số 695/QĐ-TTg của Thủ tướng Chính phủ ban hành Kế hoạch triển khai thực hiện Nghị định số 16/2015/NĐ-CP đã phân công trách nhiệm của các Bộ, ngành trong xây dựng Danh mục dịch vụ công sử dụng ngân sách nhà nước của Bộ. </w:t>
      </w:r>
    </w:p>
    <w:p w:rsidR="009709CC" w:rsidRDefault="009709CC" w:rsidP="009709CC">
      <w:pPr>
        <w:spacing w:before="120" w:after="120" w:line="360" w:lineRule="exact"/>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Ngày 10/10/2016, </w:t>
      </w:r>
      <w:r w:rsidR="00D94496">
        <w:rPr>
          <w:rFonts w:ascii="Times New Roman" w:eastAsia="Times New Roman" w:hAnsi="Times New Roman"/>
          <w:sz w:val="28"/>
          <w:szCs w:val="28"/>
          <w:lang w:eastAsia="vi-VN"/>
        </w:rPr>
        <w:t xml:space="preserve">Chính phủ đã ban hành </w:t>
      </w:r>
      <w:r>
        <w:rPr>
          <w:rFonts w:ascii="Times New Roman" w:eastAsia="Times New Roman" w:hAnsi="Times New Roman"/>
          <w:sz w:val="28"/>
          <w:szCs w:val="28"/>
          <w:lang w:eastAsia="vi-VN"/>
        </w:rPr>
        <w:t>Nghị định số 141/2016/NĐ-CP quy định cơ chế tự chủ của đơn vị sự nghiệp công lập trong lĩnh vực sự nghiệp kinh tế và sự nghiệp khác, trong đó điểm a, Khoản 1, Điều 11 của Nghị định này quy định: “</w:t>
      </w:r>
      <w:r w:rsidRPr="009709CC">
        <w:rPr>
          <w:rFonts w:ascii="Times New Roman" w:eastAsia="Times New Roman" w:hAnsi="Times New Roman"/>
          <w:sz w:val="28"/>
          <w:szCs w:val="28"/>
          <w:lang w:val="vi-VN" w:eastAsia="vi-VN"/>
        </w:rPr>
        <w:t> Bộ trưởng các Bộ: Nông nghiệp và Phát triển nông thôn, Tài nguyên và Môi trường, Giao thông vận tải, Công Thương, Xây dựng, Lao động - Thương binh và Xã hội, Tư pháp, các bộ và Thủ trưởng cơ quan trung ương liên quan (đối với danh mục dịch vụ sự nghiệp công khác nếu có) xác định danh mục dịch vụ sự nghiệp công sử dụng ngân sách nhà nước của bộ, cơ quan trung ương theo quy định của pháp luật chuyên ngành, trình Thủ tướng Chính phủ quyết định sau khi có ý ki</w:t>
      </w:r>
      <w:r w:rsidRPr="009709CC">
        <w:rPr>
          <w:rFonts w:ascii="Times New Roman" w:eastAsia="Times New Roman" w:hAnsi="Times New Roman"/>
          <w:sz w:val="28"/>
          <w:szCs w:val="28"/>
          <w:lang w:eastAsia="vi-VN"/>
        </w:rPr>
        <w:t>ế</w:t>
      </w:r>
      <w:r w:rsidRPr="009709CC">
        <w:rPr>
          <w:rFonts w:ascii="Times New Roman" w:eastAsia="Times New Roman" w:hAnsi="Times New Roman"/>
          <w:sz w:val="28"/>
          <w:szCs w:val="28"/>
          <w:lang w:val="vi-VN" w:eastAsia="vi-VN"/>
        </w:rPr>
        <w:t>n của Bộ Tài chính, Bộ Kế hoạch và Đầu tư, Bộ Nội vụ và các bộ, cơ quan có liên quan</w:t>
      </w:r>
      <w:r>
        <w:rPr>
          <w:rFonts w:ascii="Times New Roman" w:eastAsia="Times New Roman" w:hAnsi="Times New Roman"/>
          <w:sz w:val="28"/>
          <w:szCs w:val="28"/>
          <w:lang w:eastAsia="vi-VN"/>
        </w:rPr>
        <w:t>”.</w:t>
      </w:r>
    </w:p>
    <w:p w:rsidR="009709CC" w:rsidRDefault="009709CC" w:rsidP="009709CC">
      <w:pPr>
        <w:spacing w:before="120" w:after="120" w:line="360" w:lineRule="exact"/>
        <w:ind w:firstLine="720"/>
        <w:jc w:val="both"/>
        <w:rPr>
          <w:rFonts w:ascii="Times New Roman" w:eastAsia="Times New Roman" w:hAnsi="Times New Roman"/>
          <w:spacing w:val="-2"/>
          <w:sz w:val="28"/>
          <w:szCs w:val="28"/>
          <w:lang w:eastAsia="vi-VN"/>
        </w:rPr>
      </w:pPr>
      <w:r w:rsidRPr="00DE5258">
        <w:rPr>
          <w:rFonts w:ascii="Times New Roman" w:eastAsia="Times New Roman" w:hAnsi="Times New Roman"/>
          <w:spacing w:val="-2"/>
          <w:sz w:val="28"/>
          <w:szCs w:val="28"/>
          <w:lang w:eastAsia="vi-VN"/>
        </w:rPr>
        <w:t xml:space="preserve">Do vậy, </w:t>
      </w:r>
      <w:r w:rsidR="0031520D">
        <w:rPr>
          <w:rFonts w:ascii="Times New Roman" w:eastAsia="Times New Roman" w:hAnsi="Times New Roman"/>
          <w:spacing w:val="-2"/>
          <w:sz w:val="28"/>
          <w:szCs w:val="28"/>
          <w:lang w:eastAsia="vi-VN"/>
        </w:rPr>
        <w:t xml:space="preserve">việc </w:t>
      </w:r>
      <w:r w:rsidRPr="00DE5258">
        <w:rPr>
          <w:rFonts w:ascii="Times New Roman" w:eastAsia="Times New Roman" w:hAnsi="Times New Roman"/>
          <w:spacing w:val="-2"/>
          <w:sz w:val="28"/>
          <w:szCs w:val="28"/>
          <w:lang w:eastAsia="vi-VN"/>
        </w:rPr>
        <w:t xml:space="preserve">Bộ xây dựng </w:t>
      </w:r>
      <w:r w:rsidR="0031520D">
        <w:rPr>
          <w:rFonts w:ascii="Times New Roman" w:eastAsia="Times New Roman" w:hAnsi="Times New Roman"/>
          <w:spacing w:val="-2"/>
          <w:sz w:val="28"/>
          <w:szCs w:val="28"/>
          <w:lang w:eastAsia="vi-VN"/>
        </w:rPr>
        <w:t xml:space="preserve">và trình Thủ tướng Chính phủ ban hành </w:t>
      </w:r>
      <w:r w:rsidRPr="00DE5258">
        <w:rPr>
          <w:rFonts w:ascii="Times New Roman" w:eastAsia="Times New Roman" w:hAnsi="Times New Roman"/>
          <w:spacing w:val="-2"/>
          <w:sz w:val="28"/>
          <w:szCs w:val="28"/>
          <w:lang w:eastAsia="vi-VN"/>
        </w:rPr>
        <w:t xml:space="preserve">“danh mục dịch vụ công sử dụng ngân sách nhà nước thuộc lĩnh vực quản lý nhà nước </w:t>
      </w:r>
      <w:r w:rsidRPr="00DE5258">
        <w:rPr>
          <w:rFonts w:ascii="Times New Roman" w:eastAsia="Times New Roman" w:hAnsi="Times New Roman"/>
          <w:spacing w:val="-2"/>
          <w:sz w:val="28"/>
          <w:szCs w:val="28"/>
          <w:lang w:eastAsia="vi-VN"/>
        </w:rPr>
        <w:lastRenderedPageBreak/>
        <w:t xml:space="preserve">của Bộ Tư pháp” </w:t>
      </w:r>
      <w:proofErr w:type="gramStart"/>
      <w:r w:rsidRPr="00DE5258">
        <w:rPr>
          <w:rFonts w:ascii="Times New Roman" w:eastAsia="Times New Roman" w:hAnsi="Times New Roman"/>
          <w:spacing w:val="-2"/>
          <w:sz w:val="28"/>
          <w:szCs w:val="28"/>
          <w:lang w:eastAsia="vi-VN"/>
        </w:rPr>
        <w:t>theo</w:t>
      </w:r>
      <w:proofErr w:type="gramEnd"/>
      <w:r w:rsidRPr="00DE5258">
        <w:rPr>
          <w:rFonts w:ascii="Times New Roman" w:eastAsia="Times New Roman" w:hAnsi="Times New Roman"/>
          <w:spacing w:val="-2"/>
          <w:sz w:val="28"/>
          <w:szCs w:val="28"/>
          <w:lang w:eastAsia="vi-VN"/>
        </w:rPr>
        <w:t xml:space="preserve"> quy định của Nghị định số 16/2015/NĐ-CP</w:t>
      </w:r>
      <w:r w:rsidR="0031520D">
        <w:rPr>
          <w:rFonts w:ascii="Times New Roman" w:eastAsia="Times New Roman" w:hAnsi="Times New Roman"/>
          <w:spacing w:val="-2"/>
          <w:sz w:val="28"/>
          <w:szCs w:val="28"/>
          <w:lang w:eastAsia="vi-VN"/>
        </w:rPr>
        <w:t xml:space="preserve"> và Nghị định số 141/2016/NĐ-CP là cần thiết. </w:t>
      </w:r>
    </w:p>
    <w:p w:rsidR="0031520D" w:rsidRPr="005E5D81" w:rsidRDefault="0031520D" w:rsidP="0031520D">
      <w:pPr>
        <w:spacing w:before="120" w:after="120" w:line="360" w:lineRule="exact"/>
        <w:ind w:firstLine="680"/>
        <w:jc w:val="both"/>
        <w:rPr>
          <w:rFonts w:ascii="Times New Roman" w:hAnsi="Times New Roman"/>
          <w:b/>
          <w:bCs/>
          <w:sz w:val="28"/>
          <w:szCs w:val="28"/>
          <w:lang w:val="pt-BR"/>
        </w:rPr>
      </w:pPr>
      <w:r>
        <w:rPr>
          <w:rFonts w:ascii="Times New Roman" w:hAnsi="Times New Roman"/>
          <w:b/>
          <w:bCs/>
          <w:sz w:val="28"/>
          <w:szCs w:val="28"/>
          <w:lang w:val="pt-BR"/>
        </w:rPr>
        <w:t>II</w:t>
      </w:r>
      <w:r w:rsidRPr="005E5D81">
        <w:rPr>
          <w:rFonts w:ascii="Times New Roman" w:hAnsi="Times New Roman"/>
          <w:b/>
          <w:bCs/>
          <w:sz w:val="28"/>
          <w:szCs w:val="28"/>
          <w:lang w:val="pt-BR"/>
        </w:rPr>
        <w:t>. QUÁ TRÌNH XÂY DỰNG QUY HOẠCH</w:t>
      </w:r>
    </w:p>
    <w:p w:rsidR="0031520D" w:rsidRDefault="0031520D" w:rsidP="0031520D">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1. Bộ trưởng Bộ Tư pháp đã thành lập Ban soạn thảo, Tổ biên tập xây dựng Danh mục dịch vụ sự nghiệp công sử dụng ngân sách nhà nước thuộc lĩnh vực quản lý nhà nước của Bộ Tư pháp, trong đó 01 Thứ trưởng làm Trưởng Ban, các thành viên là thủ trưởng một số cơ quan tham mưu giúp việc Bộ trưởng và đơn vị trực thuộc Bộ, đại diện Bộ Nội vụ, Bộ Kế hoạch và Đầu tư.</w:t>
      </w:r>
    </w:p>
    <w:p w:rsidR="0031520D" w:rsidRDefault="0031520D" w:rsidP="0031520D">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2. Tổ chức xây dựng dự thảo và xin ý kiến tham gia của các Bộ, ngành có liên quan: Bộ Nội vụ, Bộ Tài chính, Bộ Kế hoạch và Đầu Tư.</w:t>
      </w:r>
    </w:p>
    <w:p w:rsidR="0031520D" w:rsidRDefault="0031520D" w:rsidP="0031520D">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 xml:space="preserve">3. Bộ Tư pháp đã tiếp thu ý kiến góp ý của các Bộ và chỉnh sửa, hoàn thiện dự thảo Danh mục dịch vụ. </w:t>
      </w:r>
    </w:p>
    <w:p w:rsidR="001C43F8" w:rsidRPr="0031520D" w:rsidRDefault="00B43722" w:rsidP="00432824">
      <w:pPr>
        <w:spacing w:before="120" w:after="120" w:line="360" w:lineRule="exact"/>
        <w:jc w:val="both"/>
        <w:rPr>
          <w:rFonts w:ascii="Times New Roman Bold" w:eastAsia="Times New Roman" w:hAnsi="Times New Roman Bold"/>
          <w:b/>
          <w:spacing w:val="-6"/>
          <w:sz w:val="28"/>
          <w:szCs w:val="28"/>
          <w:lang w:eastAsia="vi-VN"/>
        </w:rPr>
      </w:pPr>
      <w:r w:rsidRPr="00B832CB">
        <w:rPr>
          <w:rFonts w:ascii="Times New Roman Bold" w:eastAsia="Times New Roman" w:hAnsi="Times New Roman Bold"/>
          <w:spacing w:val="-4"/>
          <w:szCs w:val="28"/>
          <w:lang w:eastAsia="vi-VN"/>
        </w:rPr>
        <w:tab/>
      </w:r>
      <w:r w:rsidR="0031520D" w:rsidRPr="0031520D">
        <w:rPr>
          <w:rFonts w:ascii="Times New Roman Bold" w:eastAsia="Times New Roman" w:hAnsi="Times New Roman Bold"/>
          <w:b/>
          <w:spacing w:val="-6"/>
          <w:sz w:val="28"/>
          <w:szCs w:val="28"/>
          <w:lang w:eastAsia="vi-VN"/>
        </w:rPr>
        <w:t>I</w:t>
      </w:r>
      <w:r w:rsidR="004B190D" w:rsidRPr="0031520D">
        <w:rPr>
          <w:rFonts w:ascii="Times New Roman Bold" w:eastAsia="Times New Roman" w:hAnsi="Times New Roman Bold"/>
          <w:b/>
          <w:spacing w:val="-6"/>
          <w:sz w:val="28"/>
          <w:szCs w:val="28"/>
          <w:lang w:eastAsia="vi-VN"/>
        </w:rPr>
        <w:t>II</w:t>
      </w:r>
      <w:r w:rsidR="005C0F7E" w:rsidRPr="0031520D">
        <w:rPr>
          <w:rFonts w:ascii="Times New Roman Bold" w:eastAsia="Times New Roman" w:hAnsi="Times New Roman Bold"/>
          <w:b/>
          <w:spacing w:val="-6"/>
          <w:sz w:val="28"/>
          <w:szCs w:val="28"/>
          <w:lang w:eastAsia="vi-VN"/>
        </w:rPr>
        <w:t xml:space="preserve">. QUAN ĐIỂM VÀ MỤC TIÊU XÂY DỰNG </w:t>
      </w:r>
      <w:r w:rsidR="004B190D" w:rsidRPr="0031520D">
        <w:rPr>
          <w:rFonts w:ascii="Times New Roman Bold" w:eastAsia="Times New Roman" w:hAnsi="Times New Roman Bold"/>
          <w:b/>
          <w:spacing w:val="-6"/>
          <w:sz w:val="28"/>
          <w:szCs w:val="28"/>
          <w:lang w:eastAsia="vi-VN"/>
        </w:rPr>
        <w:t>DANH MỤC DỊCH VỤ</w:t>
      </w:r>
    </w:p>
    <w:p w:rsidR="005C0F7E" w:rsidRDefault="005C0F7E" w:rsidP="004B190D">
      <w:pPr>
        <w:spacing w:before="120" w:after="120" w:line="360" w:lineRule="exact"/>
        <w:jc w:val="both"/>
        <w:rPr>
          <w:rFonts w:ascii="Times New Roman" w:eastAsia="Times New Roman" w:hAnsi="Times New Roman"/>
          <w:b/>
          <w:sz w:val="28"/>
          <w:szCs w:val="28"/>
          <w:lang w:eastAsia="vi-VN"/>
        </w:rPr>
      </w:pPr>
      <w:r w:rsidRPr="001D5F52">
        <w:rPr>
          <w:rFonts w:ascii="Times New Roman" w:eastAsia="Times New Roman" w:hAnsi="Times New Roman"/>
          <w:sz w:val="28"/>
          <w:szCs w:val="28"/>
          <w:lang w:eastAsia="vi-VN"/>
        </w:rPr>
        <w:tab/>
      </w:r>
      <w:r w:rsidR="004B190D" w:rsidRPr="001D5F52">
        <w:rPr>
          <w:rFonts w:ascii="Times New Roman" w:eastAsia="Times New Roman" w:hAnsi="Times New Roman"/>
          <w:b/>
          <w:sz w:val="28"/>
          <w:szCs w:val="28"/>
          <w:lang w:eastAsia="vi-VN"/>
        </w:rPr>
        <w:t>1</w:t>
      </w:r>
      <w:r w:rsidRPr="001D5F52">
        <w:rPr>
          <w:rFonts w:ascii="Times New Roman" w:eastAsia="Times New Roman" w:hAnsi="Times New Roman"/>
          <w:b/>
          <w:sz w:val="28"/>
          <w:szCs w:val="28"/>
          <w:lang w:eastAsia="vi-VN"/>
        </w:rPr>
        <w:t>. Quan điểm</w:t>
      </w:r>
    </w:p>
    <w:p w:rsidR="00B832CB" w:rsidRPr="00B832CB" w:rsidRDefault="00DE5258" w:rsidP="00B832CB">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B832CB" w:rsidRPr="00B832CB">
        <w:rPr>
          <w:rFonts w:ascii="Times New Roman" w:eastAsia="Times New Roman" w:hAnsi="Times New Roman"/>
          <w:sz w:val="28"/>
          <w:szCs w:val="28"/>
          <w:lang w:val="vi-VN" w:eastAsia="vi-VN"/>
        </w:rPr>
        <w:t xml:space="preserve"> </w:t>
      </w:r>
      <w:r w:rsidR="00946162">
        <w:rPr>
          <w:rFonts w:ascii="Times New Roman" w:eastAsia="Times New Roman" w:hAnsi="Times New Roman"/>
          <w:sz w:val="28"/>
          <w:szCs w:val="28"/>
          <w:lang w:eastAsia="vi-VN"/>
        </w:rPr>
        <w:t xml:space="preserve">Xây dựng danh mục dịch vụ sự nghiệp công sử dụng ngân sách nhà nước thuộc lĩnh vực quản lý của Bộ Tư pháp </w:t>
      </w:r>
      <w:r w:rsidR="00B832CB" w:rsidRPr="00B832CB">
        <w:rPr>
          <w:rFonts w:ascii="Times New Roman" w:eastAsia="Times New Roman" w:hAnsi="Times New Roman"/>
          <w:sz w:val="28"/>
          <w:szCs w:val="28"/>
          <w:lang w:val="vi-VN" w:eastAsia="vi-VN"/>
        </w:rPr>
        <w:t>phải phù hợp yêu cầu về đổi mới cơ chế hoạt động của các đơn vị sự nghiệp công lập</w:t>
      </w:r>
      <w:r w:rsidR="00946162">
        <w:rPr>
          <w:rFonts w:ascii="Times New Roman" w:eastAsia="Times New Roman" w:hAnsi="Times New Roman"/>
          <w:sz w:val="28"/>
          <w:szCs w:val="28"/>
          <w:lang w:eastAsia="vi-VN"/>
        </w:rPr>
        <w:t>, đẩy mạnh xã hội hóa các dịch vụ công</w:t>
      </w:r>
      <w:r w:rsidR="00B832CB" w:rsidRPr="00B832CB">
        <w:rPr>
          <w:rFonts w:ascii="Times New Roman" w:eastAsia="Times New Roman" w:hAnsi="Times New Roman"/>
          <w:sz w:val="28"/>
          <w:szCs w:val="28"/>
          <w:lang w:val="vi-VN" w:eastAsia="vi-VN"/>
        </w:rPr>
        <w:t xml:space="preserve"> theo quan điểm, chủ trương của Đảng, quy định của Nhà nước và Chính phủ.</w:t>
      </w:r>
    </w:p>
    <w:p w:rsidR="005E2F4B" w:rsidRDefault="005E2F4B" w:rsidP="00B832CB">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Phù hợp với </w:t>
      </w:r>
      <w:r w:rsidR="00B12439">
        <w:rPr>
          <w:rFonts w:ascii="Times New Roman" w:eastAsia="Times New Roman" w:hAnsi="Times New Roman"/>
          <w:sz w:val="28"/>
          <w:szCs w:val="28"/>
          <w:lang w:eastAsia="vi-VN"/>
        </w:rPr>
        <w:t xml:space="preserve">chiến lược, </w:t>
      </w:r>
      <w:r>
        <w:rPr>
          <w:rFonts w:ascii="Times New Roman" w:eastAsia="Times New Roman" w:hAnsi="Times New Roman"/>
          <w:sz w:val="28"/>
          <w:szCs w:val="28"/>
          <w:lang w:eastAsia="vi-VN"/>
        </w:rPr>
        <w:t>quy hoạch phát triển dịch vụ công trong từng lĩnh vực</w:t>
      </w:r>
      <w:r w:rsidR="00B12439">
        <w:rPr>
          <w:rFonts w:ascii="Times New Roman" w:eastAsia="Times New Roman" w:hAnsi="Times New Roman"/>
          <w:sz w:val="28"/>
          <w:szCs w:val="28"/>
          <w:lang w:eastAsia="vi-VN"/>
        </w:rPr>
        <w:t xml:space="preserve"> công chứng, đấu giá tài sản, lý lịch tư pháp trợ giúp pháp lý, đăng ký giao dịch tài sản và các lĩnh vực tư pháp khác. </w:t>
      </w:r>
    </w:p>
    <w:p w:rsidR="00B12439" w:rsidRDefault="00DE5258" w:rsidP="00B12439">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B832CB" w:rsidRPr="00B832CB">
        <w:rPr>
          <w:rFonts w:ascii="Times New Roman" w:eastAsia="Times New Roman" w:hAnsi="Times New Roman"/>
          <w:sz w:val="28"/>
          <w:szCs w:val="28"/>
          <w:lang w:val="vi-VN" w:eastAsia="vi-VN"/>
        </w:rPr>
        <w:t xml:space="preserve"> </w:t>
      </w:r>
      <w:r w:rsidR="00B12439">
        <w:rPr>
          <w:rFonts w:ascii="Times New Roman" w:eastAsia="Times New Roman" w:hAnsi="Times New Roman"/>
          <w:sz w:val="28"/>
          <w:szCs w:val="28"/>
          <w:lang w:eastAsia="vi-VN"/>
        </w:rPr>
        <w:t>Có tính đến lộ trình xã hội hóa các dịch vụ công trong từng lĩnh vực thuộc phạm vi quản lý của Bộ Tư pháp và p</w:t>
      </w:r>
      <w:r w:rsidR="005E2F4B">
        <w:rPr>
          <w:rFonts w:ascii="Times New Roman" w:eastAsia="Times New Roman" w:hAnsi="Times New Roman"/>
          <w:sz w:val="28"/>
          <w:szCs w:val="28"/>
          <w:lang w:eastAsia="vi-VN"/>
        </w:rPr>
        <w:t>hù hợp</w:t>
      </w:r>
      <w:r w:rsidR="00B12439">
        <w:rPr>
          <w:rFonts w:ascii="Times New Roman" w:eastAsia="Times New Roman" w:hAnsi="Times New Roman"/>
          <w:sz w:val="28"/>
          <w:szCs w:val="28"/>
          <w:lang w:eastAsia="vi-VN"/>
        </w:rPr>
        <w:t xml:space="preserve"> với điều kiện kinh tế - xã hội, </w:t>
      </w:r>
      <w:r w:rsidR="005E2F4B">
        <w:rPr>
          <w:rFonts w:ascii="Times New Roman" w:eastAsia="Times New Roman" w:hAnsi="Times New Roman"/>
          <w:sz w:val="28"/>
          <w:szCs w:val="28"/>
          <w:lang w:eastAsia="vi-VN"/>
        </w:rPr>
        <w:t xml:space="preserve">khả năng xã hội hóa các dịch vụ công trong lĩnh vực tư pháp tại mỗi </w:t>
      </w:r>
      <w:r w:rsidR="00B12439">
        <w:rPr>
          <w:rFonts w:ascii="Times New Roman" w:eastAsia="Times New Roman" w:hAnsi="Times New Roman"/>
          <w:sz w:val="28"/>
          <w:szCs w:val="28"/>
          <w:lang w:eastAsia="vi-VN"/>
        </w:rPr>
        <w:t>vùng miền, địa phương.</w:t>
      </w:r>
    </w:p>
    <w:p w:rsidR="00B832CB" w:rsidRDefault="00DE5258" w:rsidP="00B832CB">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B832CB" w:rsidRPr="00B832CB">
        <w:rPr>
          <w:rFonts w:ascii="Times New Roman" w:eastAsia="Times New Roman" w:hAnsi="Times New Roman"/>
          <w:sz w:val="28"/>
          <w:szCs w:val="28"/>
          <w:lang w:val="vi-VN" w:eastAsia="vi-VN"/>
        </w:rPr>
        <w:t xml:space="preserve"> </w:t>
      </w:r>
      <w:r w:rsidR="00623106">
        <w:rPr>
          <w:rFonts w:ascii="Times New Roman" w:eastAsia="Times New Roman" w:hAnsi="Times New Roman"/>
          <w:sz w:val="28"/>
          <w:szCs w:val="28"/>
          <w:lang w:eastAsia="vi-VN"/>
        </w:rPr>
        <w:t>Đảm bảo s</w:t>
      </w:r>
      <w:r w:rsidR="00B832CB" w:rsidRPr="00B832CB">
        <w:rPr>
          <w:rFonts w:ascii="Times New Roman" w:eastAsia="Times New Roman" w:hAnsi="Times New Roman"/>
          <w:sz w:val="28"/>
          <w:szCs w:val="28"/>
          <w:lang w:val="vi-VN" w:eastAsia="vi-VN"/>
        </w:rPr>
        <w:t>ử dụng hiệu quả nguồn lực của Nhà nước, tăng cường thực hiện tự chủ của các đơn vị sự nghiệp, đẩy mạnh xã hội hóa dịch vụ công; tiếp tục củng cố, đầu tư cơ sở vật chất các hoạt động dịch vụ sự nghiệp công, đồng thời thực hiện các chính sách thúc đẩy xã hội hóa nhằm thu hút tối đa nguồn lực của xã hội tham gia phát triển các dịch vụ sự nghiệp công.</w:t>
      </w:r>
    </w:p>
    <w:p w:rsidR="00B832CB" w:rsidRPr="00B832CB" w:rsidRDefault="00DE5258" w:rsidP="00B832CB">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B832CB" w:rsidRPr="00B832CB">
        <w:rPr>
          <w:rFonts w:ascii="Times New Roman" w:eastAsia="Times New Roman" w:hAnsi="Times New Roman"/>
          <w:sz w:val="28"/>
          <w:szCs w:val="28"/>
          <w:lang w:val="vi-VN" w:eastAsia="vi-VN"/>
        </w:rPr>
        <w:t xml:space="preserve"> </w:t>
      </w:r>
      <w:r w:rsidR="00946162">
        <w:rPr>
          <w:rFonts w:ascii="Times New Roman" w:eastAsia="Times New Roman" w:hAnsi="Times New Roman"/>
          <w:sz w:val="28"/>
          <w:szCs w:val="28"/>
          <w:lang w:eastAsia="vi-VN"/>
        </w:rPr>
        <w:t>Danh mục dịch vụ sự nghiệp công sử dụng ngân sách nhà nước</w:t>
      </w:r>
      <w:r w:rsidR="00B832CB" w:rsidRPr="00B832CB">
        <w:rPr>
          <w:rFonts w:ascii="Times New Roman" w:eastAsia="Times New Roman" w:hAnsi="Times New Roman"/>
          <w:sz w:val="28"/>
          <w:szCs w:val="28"/>
          <w:lang w:val="vi-VN" w:eastAsia="vi-VN"/>
        </w:rPr>
        <w:t xml:space="preserve"> mang tính động và mở, có sự cập nhật, điều chỉnh phù hợp trong từng thời kỳ.</w:t>
      </w:r>
    </w:p>
    <w:p w:rsidR="005C0F7E" w:rsidRDefault="004B190D" w:rsidP="005C0F7E">
      <w:pPr>
        <w:spacing w:before="120" w:after="120" w:line="360" w:lineRule="exact"/>
        <w:ind w:firstLine="709"/>
        <w:jc w:val="both"/>
        <w:rPr>
          <w:rFonts w:ascii="Times New Roman" w:eastAsia="Times New Roman" w:hAnsi="Times New Roman"/>
          <w:b/>
          <w:sz w:val="28"/>
          <w:szCs w:val="28"/>
          <w:lang w:eastAsia="vi-VN"/>
        </w:rPr>
      </w:pPr>
      <w:r w:rsidRPr="001D5F52">
        <w:rPr>
          <w:rFonts w:ascii="Times New Roman" w:eastAsia="Times New Roman" w:hAnsi="Times New Roman"/>
          <w:b/>
          <w:sz w:val="28"/>
          <w:szCs w:val="28"/>
          <w:lang w:eastAsia="vi-VN"/>
        </w:rPr>
        <w:t>2</w:t>
      </w:r>
      <w:r w:rsidR="005C0F7E" w:rsidRPr="001D5F52">
        <w:rPr>
          <w:rFonts w:ascii="Times New Roman" w:eastAsia="Times New Roman" w:hAnsi="Times New Roman"/>
          <w:b/>
          <w:sz w:val="28"/>
          <w:szCs w:val="28"/>
          <w:lang w:eastAsia="vi-VN"/>
        </w:rPr>
        <w:t>. Mục tiêu</w:t>
      </w:r>
    </w:p>
    <w:p w:rsidR="00B832CB" w:rsidRPr="007616A7" w:rsidRDefault="006F1C22" w:rsidP="00DE5258">
      <w:pPr>
        <w:pStyle w:val="NormalWeb"/>
        <w:shd w:val="clear" w:color="auto" w:fill="FFFFFF"/>
        <w:spacing w:before="120" w:beforeAutospacing="0" w:after="120" w:afterAutospacing="0" w:line="360" w:lineRule="exact"/>
        <w:ind w:firstLine="709"/>
        <w:jc w:val="both"/>
        <w:rPr>
          <w:b/>
          <w:color w:val="000000"/>
          <w:sz w:val="28"/>
          <w:szCs w:val="28"/>
          <w:lang w:val="en-US" w:eastAsia="en-US"/>
        </w:rPr>
      </w:pPr>
      <w:r>
        <w:rPr>
          <w:sz w:val="28"/>
          <w:szCs w:val="28"/>
          <w:lang w:val="en-US"/>
        </w:rPr>
        <w:t xml:space="preserve">- </w:t>
      </w:r>
      <w:r w:rsidR="00DE5258">
        <w:rPr>
          <w:sz w:val="28"/>
          <w:szCs w:val="28"/>
          <w:lang w:val="en-US"/>
        </w:rPr>
        <w:t xml:space="preserve">Xác định được đầy đủ các dịch vụ sự nghiệp công sử dụng ngân sách nhà nước </w:t>
      </w:r>
      <w:r>
        <w:rPr>
          <w:sz w:val="28"/>
          <w:szCs w:val="28"/>
          <w:lang w:val="en-US"/>
        </w:rPr>
        <w:t>thuộc lĩnh vực quản lý nhà nước của Bộ Tư pháp</w:t>
      </w:r>
      <w:r w:rsidR="00CF6A9B">
        <w:rPr>
          <w:sz w:val="28"/>
          <w:szCs w:val="28"/>
          <w:lang w:val="en-US"/>
        </w:rPr>
        <w:t xml:space="preserve"> để tạo cơ sở cho việc </w:t>
      </w:r>
      <w:r w:rsidR="00B832CB">
        <w:rPr>
          <w:sz w:val="28"/>
          <w:szCs w:val="28"/>
        </w:rPr>
        <w:t xml:space="preserve"> </w:t>
      </w:r>
      <w:r w:rsidR="00B832CB">
        <w:rPr>
          <w:sz w:val="28"/>
          <w:szCs w:val="28"/>
        </w:rPr>
        <w:lastRenderedPageBreak/>
        <w:t>q</w:t>
      </w:r>
      <w:r w:rsidR="00B832CB" w:rsidRPr="00E443B3">
        <w:rPr>
          <w:sz w:val="28"/>
          <w:szCs w:val="28"/>
        </w:rPr>
        <w:t>uy định tiêu chí, tiêu chuẩn, nội dung, quy trình cung cấp dịch vụ, định mức kinh tế - kỹ thuật và hướng dẫn triển khai việc thực hiện cung cấp các dịch vụ sự nghiệp công sử dụng ngân sách nhà nướ</w:t>
      </w:r>
      <w:r w:rsidR="00B832CB">
        <w:rPr>
          <w:sz w:val="28"/>
          <w:szCs w:val="28"/>
        </w:rPr>
        <w:t xml:space="preserve">c, </w:t>
      </w:r>
      <w:r w:rsidR="00B832CB" w:rsidRPr="00E443B3">
        <w:rPr>
          <w:sz w:val="28"/>
          <w:szCs w:val="28"/>
        </w:rPr>
        <w:t>ban hành khung giá và giá các loại hình dịch vụ để áp dụng cho các đối tượng thụ hưởng dịch vụ sử dụng ngân sách nhà nướ</w:t>
      </w:r>
      <w:r w:rsidR="00B832CB">
        <w:rPr>
          <w:sz w:val="28"/>
          <w:szCs w:val="28"/>
        </w:rPr>
        <w:t xml:space="preserve">c của Bộ, ngành, lĩnh vực để thực hiện lộ </w:t>
      </w:r>
      <w:r w:rsidR="00B832CB" w:rsidRPr="003A2D5D">
        <w:rPr>
          <w:sz w:val="28"/>
          <w:szCs w:val="28"/>
        </w:rPr>
        <w:t xml:space="preserve">trình </w:t>
      </w:r>
      <w:r w:rsidR="00B832CB" w:rsidRPr="003A2D5D">
        <w:rPr>
          <w:bCs/>
          <w:sz w:val="28"/>
          <w:szCs w:val="28"/>
        </w:rPr>
        <w:t>tính giá dịch vụ sự nghiệp công sử dụng kinh phí ngân sách nhà nước</w:t>
      </w:r>
      <w:r w:rsidR="00B832CB">
        <w:rPr>
          <w:sz w:val="28"/>
          <w:szCs w:val="28"/>
        </w:rPr>
        <w:t xml:space="preserve"> theo yêu cầu tại Nghị định số 16/2015/NĐ-CP và Nghị định số 141/2016/NĐ-CP. </w:t>
      </w:r>
    </w:p>
    <w:p w:rsidR="00B832CB" w:rsidRPr="00946162" w:rsidRDefault="006F1C22" w:rsidP="00B832CB">
      <w:pPr>
        <w:spacing w:before="120" w:after="120" w:line="360" w:lineRule="exact"/>
        <w:ind w:firstLine="720"/>
        <w:jc w:val="both"/>
        <w:rPr>
          <w:rFonts w:ascii="Times New Roman" w:hAnsi="Times New Roman"/>
          <w:spacing w:val="-2"/>
          <w:sz w:val="28"/>
          <w:szCs w:val="28"/>
        </w:rPr>
      </w:pPr>
      <w:r w:rsidRPr="00946162">
        <w:rPr>
          <w:rFonts w:ascii="Times New Roman" w:hAnsi="Times New Roman"/>
          <w:spacing w:val="-2"/>
          <w:sz w:val="28"/>
          <w:szCs w:val="28"/>
        </w:rPr>
        <w:t xml:space="preserve">- </w:t>
      </w:r>
      <w:r w:rsidR="00B832CB" w:rsidRPr="00946162">
        <w:rPr>
          <w:rFonts w:ascii="Times New Roman" w:hAnsi="Times New Roman"/>
          <w:spacing w:val="-2"/>
          <w:sz w:val="28"/>
          <w:szCs w:val="28"/>
          <w:lang w:val="vi-VN"/>
        </w:rPr>
        <w:t>Căn cứ danh mục dịch vụ sự nghiệp công</w:t>
      </w:r>
      <w:r w:rsidR="00B832CB" w:rsidRPr="00946162">
        <w:rPr>
          <w:rFonts w:ascii="Times New Roman" w:hAnsi="Times New Roman"/>
          <w:spacing w:val="-2"/>
          <w:sz w:val="28"/>
          <w:szCs w:val="28"/>
        </w:rPr>
        <w:t xml:space="preserve">, </w:t>
      </w:r>
      <w:r w:rsidR="00B832CB" w:rsidRPr="00946162">
        <w:rPr>
          <w:rFonts w:ascii="Times New Roman" w:hAnsi="Times New Roman"/>
          <w:spacing w:val="-2"/>
          <w:sz w:val="28"/>
          <w:szCs w:val="28"/>
          <w:lang w:val="vi-VN"/>
        </w:rPr>
        <w:t xml:space="preserve">các </w:t>
      </w:r>
      <w:r w:rsidR="00CF6A9B">
        <w:rPr>
          <w:rFonts w:ascii="Times New Roman" w:hAnsi="Times New Roman"/>
          <w:spacing w:val="-2"/>
          <w:sz w:val="28"/>
          <w:szCs w:val="28"/>
        </w:rPr>
        <w:t>B</w:t>
      </w:r>
      <w:r w:rsidR="00B832CB" w:rsidRPr="00946162">
        <w:rPr>
          <w:rFonts w:ascii="Times New Roman" w:hAnsi="Times New Roman"/>
          <w:spacing w:val="-2"/>
          <w:sz w:val="28"/>
          <w:szCs w:val="28"/>
          <w:lang w:val="vi-VN"/>
        </w:rPr>
        <w:t xml:space="preserve">ộ, cơ quan </w:t>
      </w:r>
      <w:r w:rsidR="00CF6A9B">
        <w:rPr>
          <w:rFonts w:ascii="Times New Roman" w:hAnsi="Times New Roman"/>
          <w:spacing w:val="-2"/>
          <w:sz w:val="28"/>
          <w:szCs w:val="28"/>
        </w:rPr>
        <w:t>T</w:t>
      </w:r>
      <w:r w:rsidR="00B832CB" w:rsidRPr="00946162">
        <w:rPr>
          <w:rFonts w:ascii="Times New Roman" w:hAnsi="Times New Roman"/>
          <w:spacing w:val="-2"/>
          <w:sz w:val="28"/>
          <w:szCs w:val="28"/>
          <w:lang w:val="vi-VN"/>
        </w:rPr>
        <w:t>rung ương, Ủy ban nhân dân cấp tỉnh, quyết định hoặc phân cấp cho cơ quan cấp dưới lựa chọn đơn vị sự nghiệp kinh tế, sự nghiệp khác để cung ứng các dịch vụ sự nghiệp công theo hình thức đặt hàng, giao nhiệm vụ hoặc đấu thầu theo quy định.</w:t>
      </w:r>
    </w:p>
    <w:p w:rsidR="005C0F7E" w:rsidRDefault="005C0F7E" w:rsidP="00432824">
      <w:pPr>
        <w:spacing w:before="120" w:after="120" w:line="360" w:lineRule="exact"/>
        <w:jc w:val="both"/>
        <w:rPr>
          <w:rFonts w:ascii="Times New Roman" w:eastAsia="Times New Roman" w:hAnsi="Times New Roman"/>
          <w:b/>
          <w:sz w:val="28"/>
          <w:szCs w:val="28"/>
          <w:lang w:eastAsia="vi-VN"/>
        </w:rPr>
      </w:pPr>
      <w:r>
        <w:rPr>
          <w:rFonts w:ascii="Times New Roman" w:eastAsia="Times New Roman" w:hAnsi="Times New Roman"/>
          <w:sz w:val="28"/>
          <w:szCs w:val="28"/>
          <w:lang w:eastAsia="vi-VN"/>
        </w:rPr>
        <w:tab/>
      </w:r>
      <w:r w:rsidR="00D94496">
        <w:rPr>
          <w:rFonts w:ascii="Times New Roman" w:eastAsia="Times New Roman" w:hAnsi="Times New Roman"/>
          <w:b/>
          <w:sz w:val="28"/>
          <w:szCs w:val="28"/>
          <w:lang w:eastAsia="vi-VN"/>
        </w:rPr>
        <w:t>I</w:t>
      </w:r>
      <w:r w:rsidR="0031520D">
        <w:rPr>
          <w:rFonts w:ascii="Times New Roman" w:eastAsia="Times New Roman" w:hAnsi="Times New Roman"/>
          <w:b/>
          <w:sz w:val="28"/>
          <w:szCs w:val="28"/>
          <w:lang w:eastAsia="vi-VN"/>
        </w:rPr>
        <w:t>V</w:t>
      </w:r>
      <w:r w:rsidRPr="005C0F7E">
        <w:rPr>
          <w:rFonts w:ascii="Times New Roman" w:eastAsia="Times New Roman" w:hAnsi="Times New Roman"/>
          <w:b/>
          <w:sz w:val="28"/>
          <w:szCs w:val="28"/>
          <w:lang w:eastAsia="vi-VN"/>
        </w:rPr>
        <w:t xml:space="preserve">. PHẠM VI </w:t>
      </w:r>
      <w:r w:rsidR="004B190D">
        <w:rPr>
          <w:rFonts w:ascii="Times New Roman" w:eastAsia="Times New Roman" w:hAnsi="Times New Roman"/>
          <w:b/>
          <w:sz w:val="28"/>
          <w:szCs w:val="28"/>
          <w:lang w:eastAsia="vi-VN"/>
        </w:rPr>
        <w:t>DANH MỤC DỊCH VỤ</w:t>
      </w:r>
    </w:p>
    <w:p w:rsidR="00B832CB" w:rsidRPr="003A2D5D" w:rsidRDefault="00B832CB" w:rsidP="00B832CB">
      <w:pPr>
        <w:spacing w:before="120" w:after="120" w:line="360" w:lineRule="exact"/>
        <w:ind w:firstLine="720"/>
        <w:jc w:val="both"/>
        <w:rPr>
          <w:rFonts w:ascii="Times New Roman" w:hAnsi="Times New Roman"/>
          <w:sz w:val="28"/>
          <w:szCs w:val="28"/>
        </w:rPr>
      </w:pPr>
      <w:r>
        <w:rPr>
          <w:rFonts w:ascii="Times New Roman" w:hAnsi="Times New Roman"/>
          <w:sz w:val="28"/>
          <w:szCs w:val="28"/>
        </w:rPr>
        <w:t>Khoản 1 Điều 11 Nghị định số 16/2015/NĐ-CP, quy định: “</w:t>
      </w:r>
      <w:r w:rsidRPr="003A2D5D">
        <w:rPr>
          <w:rFonts w:ascii="Times New Roman" w:hAnsi="Times New Roman"/>
          <w:sz w:val="28"/>
          <w:szCs w:val="28"/>
        </w:rPr>
        <w:t xml:space="preserve">a) Bộ trưởng, Thủ trưởng cơ quan Trung ương xác định danh mục dịch vụ sự nghiệp công sử dụng ngân sách nhà nước </w:t>
      </w:r>
      <w:r w:rsidRPr="003A2D5D">
        <w:rPr>
          <w:rFonts w:ascii="Times New Roman" w:hAnsi="Times New Roman"/>
          <w:b/>
          <w:i/>
          <w:sz w:val="28"/>
          <w:szCs w:val="28"/>
        </w:rPr>
        <w:t>của ngành, lĩnh vực</w:t>
      </w:r>
      <w:r w:rsidRPr="003A2D5D">
        <w:rPr>
          <w:rFonts w:ascii="Times New Roman" w:hAnsi="Times New Roman"/>
          <w:sz w:val="28"/>
          <w:szCs w:val="28"/>
        </w:rPr>
        <w:t xml:space="preserve"> quản lý trình Thủ tướng Chính phủ quy định, sau khi có ý kiến của Bộ Tài chính, Bộ Kế hoạch và Đầu tư;</w:t>
      </w:r>
      <w:r>
        <w:rPr>
          <w:rFonts w:ascii="Times New Roman" w:hAnsi="Times New Roman"/>
          <w:sz w:val="28"/>
          <w:szCs w:val="28"/>
        </w:rPr>
        <w:t xml:space="preserve"> </w:t>
      </w:r>
      <w:r w:rsidRPr="003A2D5D">
        <w:rPr>
          <w:rFonts w:ascii="Times New Roman" w:hAnsi="Times New Roman"/>
          <w:sz w:val="28"/>
          <w:szCs w:val="28"/>
        </w:rPr>
        <w:t>b) Chủ tịch Ủy ban nhân dân cấp tỉnh quyết định danh mục dịch vụ sự nghiệp công sử dụng ngân sách nhà nước theo phân cấp thuộc phạm vi quản lý của địa phương (trừ danh mục dịch vụ sự nghiệp công Thủ tướng Chính phủ ban hành tại Điểm a Khoản 1 Điều này).</w:t>
      </w:r>
      <w:r>
        <w:rPr>
          <w:rFonts w:ascii="Times New Roman" w:hAnsi="Times New Roman"/>
          <w:sz w:val="28"/>
          <w:szCs w:val="28"/>
        </w:rPr>
        <w:t>”</w:t>
      </w:r>
    </w:p>
    <w:p w:rsidR="00B832CB" w:rsidRPr="005E1DFD" w:rsidRDefault="00B832CB" w:rsidP="005E1DFD">
      <w:pPr>
        <w:spacing w:before="120" w:after="120" w:line="360" w:lineRule="exact"/>
        <w:ind w:firstLine="720"/>
        <w:jc w:val="both"/>
        <w:rPr>
          <w:rFonts w:ascii="Times New Roman" w:hAnsi="Times New Roman"/>
          <w:sz w:val="28"/>
          <w:szCs w:val="28"/>
        </w:rPr>
      </w:pPr>
      <w:r>
        <w:rPr>
          <w:rFonts w:ascii="Times New Roman" w:hAnsi="Times New Roman"/>
          <w:sz w:val="28"/>
          <w:szCs w:val="28"/>
        </w:rPr>
        <w:t>Hiện nay, đã có 0</w:t>
      </w:r>
      <w:r w:rsidR="005E1DFD">
        <w:rPr>
          <w:rFonts w:ascii="Times New Roman" w:hAnsi="Times New Roman"/>
          <w:sz w:val="28"/>
          <w:szCs w:val="28"/>
        </w:rPr>
        <w:t>6</w:t>
      </w:r>
      <w:r>
        <w:rPr>
          <w:rFonts w:ascii="Times New Roman" w:hAnsi="Times New Roman"/>
          <w:sz w:val="28"/>
          <w:szCs w:val="28"/>
        </w:rPr>
        <w:t xml:space="preserve"> Bộ đã được Thủ tướng Chính phủ ban hành danh mục dịch vụ sự nghiệp công sử dụng ngân sách nhà nước</w:t>
      </w:r>
      <w:r w:rsidR="005E1DFD">
        <w:rPr>
          <w:rFonts w:ascii="Times New Roman" w:hAnsi="Times New Roman"/>
          <w:sz w:val="28"/>
          <w:szCs w:val="28"/>
        </w:rPr>
        <w:t xml:space="preserve"> (Bộ Y tế, Bộ Giao thông Vận Tải, Bộ Lao động, Thương binh và Xã hội, Bộ Nông nghiệp và Phát triển nông thôn, Bộ Giáo dục và Đào tạo, Bộ Công thương), trong đó phạm vi của danh mục dịch vụ bao</w:t>
      </w:r>
      <w:r w:rsidR="005E1DFD" w:rsidRPr="005E1DFD">
        <w:rPr>
          <w:rFonts w:ascii="Times New Roman" w:hAnsi="Times New Roman"/>
          <w:sz w:val="28"/>
          <w:szCs w:val="28"/>
        </w:rPr>
        <w:t xml:space="preserve"> gồm </w:t>
      </w:r>
      <w:r w:rsidRPr="005E1DFD">
        <w:rPr>
          <w:rFonts w:ascii="Times New Roman" w:hAnsi="Times New Roman"/>
          <w:spacing w:val="-4"/>
          <w:sz w:val="28"/>
          <w:szCs w:val="28"/>
        </w:rPr>
        <w:t>liệt kê các dịch vụ thuộc lĩnh vực quản lý nhà nước của các Bộ</w:t>
      </w:r>
      <w:r w:rsidR="005E1DFD">
        <w:rPr>
          <w:rFonts w:ascii="Times New Roman" w:hAnsi="Times New Roman"/>
          <w:spacing w:val="-4"/>
          <w:sz w:val="28"/>
          <w:szCs w:val="28"/>
        </w:rPr>
        <w:t xml:space="preserve">, ngành. </w:t>
      </w:r>
    </w:p>
    <w:p w:rsidR="00B832CB" w:rsidRDefault="00B832CB" w:rsidP="00B832CB">
      <w:pPr>
        <w:spacing w:before="120" w:after="120" w:line="360" w:lineRule="exact"/>
        <w:ind w:firstLine="720"/>
        <w:jc w:val="both"/>
        <w:rPr>
          <w:rFonts w:ascii="Times New Roman" w:hAnsi="Times New Roman"/>
          <w:sz w:val="28"/>
          <w:szCs w:val="28"/>
        </w:rPr>
      </w:pPr>
      <w:r w:rsidRPr="00A6456C">
        <w:rPr>
          <w:rFonts w:ascii="Times New Roman" w:hAnsi="Times New Roman"/>
          <w:sz w:val="28"/>
          <w:szCs w:val="28"/>
        </w:rPr>
        <w:t>Do vậy, căn cứ vào khoản 1 Điều 11 và điểm b khoản 1 Điều 24 Nghị định số 141/2016/NĐ-CP và tiền lệ của 0</w:t>
      </w:r>
      <w:r w:rsidR="005E1DFD">
        <w:rPr>
          <w:rFonts w:ascii="Times New Roman" w:hAnsi="Times New Roman"/>
          <w:sz w:val="28"/>
          <w:szCs w:val="28"/>
        </w:rPr>
        <w:t>6</w:t>
      </w:r>
      <w:r w:rsidRPr="00A6456C">
        <w:rPr>
          <w:rFonts w:ascii="Times New Roman" w:hAnsi="Times New Roman"/>
          <w:sz w:val="28"/>
          <w:szCs w:val="28"/>
        </w:rPr>
        <w:t xml:space="preserve"> Bộ đã được Thủ tướng Chính phủ</w:t>
      </w:r>
      <w:r w:rsidR="005E1DFD">
        <w:rPr>
          <w:rFonts w:ascii="Times New Roman" w:hAnsi="Times New Roman"/>
          <w:sz w:val="28"/>
          <w:szCs w:val="28"/>
        </w:rPr>
        <w:t xml:space="preserve"> quyết định ban hành danh mục dịch vụ sự nghiệp công sử dụng ngân sách nhà nước</w:t>
      </w:r>
      <w:r w:rsidRPr="00A6456C">
        <w:rPr>
          <w:rFonts w:ascii="Times New Roman" w:hAnsi="Times New Roman"/>
          <w:sz w:val="28"/>
          <w:szCs w:val="28"/>
        </w:rPr>
        <w:t>,</w:t>
      </w:r>
      <w:r>
        <w:rPr>
          <w:rFonts w:ascii="Times New Roman" w:hAnsi="Times New Roman"/>
          <w:sz w:val="28"/>
          <w:szCs w:val="28"/>
        </w:rPr>
        <w:t xml:space="preserve"> </w:t>
      </w:r>
      <w:r w:rsidR="005E1DFD" w:rsidRPr="00A6456C">
        <w:rPr>
          <w:rFonts w:ascii="Times New Roman" w:hAnsi="Times New Roman"/>
          <w:sz w:val="28"/>
          <w:szCs w:val="28"/>
        </w:rPr>
        <w:t xml:space="preserve">Bộ Tư pháp </w:t>
      </w:r>
      <w:r w:rsidR="005E1DFD">
        <w:rPr>
          <w:rFonts w:ascii="Times New Roman" w:hAnsi="Times New Roman"/>
          <w:sz w:val="28"/>
          <w:szCs w:val="28"/>
        </w:rPr>
        <w:t>xây dựng</w:t>
      </w:r>
      <w:r w:rsidRPr="00A6456C">
        <w:rPr>
          <w:rFonts w:ascii="Times New Roman" w:hAnsi="Times New Roman"/>
          <w:sz w:val="28"/>
          <w:szCs w:val="28"/>
        </w:rPr>
        <w:t xml:space="preserve"> danh mục dịch vụ sự nghiệp công sử dụng ngân sách nhà nước</w:t>
      </w:r>
      <w:r w:rsidR="005E1DFD">
        <w:rPr>
          <w:rFonts w:ascii="Times New Roman" w:hAnsi="Times New Roman"/>
          <w:sz w:val="28"/>
          <w:szCs w:val="28"/>
        </w:rPr>
        <w:t xml:space="preserve"> với </w:t>
      </w:r>
      <w:r w:rsidR="005E1DFD" w:rsidRPr="00A6456C">
        <w:rPr>
          <w:rFonts w:ascii="Times New Roman" w:hAnsi="Times New Roman"/>
          <w:sz w:val="28"/>
          <w:szCs w:val="28"/>
        </w:rPr>
        <w:t>phạm v</w:t>
      </w:r>
      <w:r w:rsidR="005E1DFD">
        <w:rPr>
          <w:rFonts w:ascii="Times New Roman" w:hAnsi="Times New Roman"/>
          <w:sz w:val="28"/>
          <w:szCs w:val="28"/>
        </w:rPr>
        <w:t>i</w:t>
      </w:r>
      <w:r w:rsidRPr="00A6456C">
        <w:rPr>
          <w:rFonts w:ascii="Times New Roman" w:hAnsi="Times New Roman"/>
          <w:sz w:val="28"/>
          <w:szCs w:val="28"/>
        </w:rPr>
        <w:t xml:space="preserve"> gồm việc xác định các dịch vụ sự nghiệp thuộc lĩnh vực tư pháp (do Bộ Tư pháp được phân công quản lý nhà nước</w:t>
      </w:r>
      <w:r w:rsidR="00012D6F">
        <w:rPr>
          <w:rFonts w:ascii="Times New Roman" w:hAnsi="Times New Roman"/>
          <w:sz w:val="28"/>
          <w:szCs w:val="28"/>
        </w:rPr>
        <w:t xml:space="preserve"> trên phạm vi cả nước</w:t>
      </w:r>
      <w:r w:rsidRPr="00A6456C">
        <w:rPr>
          <w:rFonts w:ascii="Times New Roman" w:hAnsi="Times New Roman"/>
          <w:sz w:val="28"/>
          <w:szCs w:val="28"/>
        </w:rPr>
        <w:t xml:space="preserve"> theo các Luật chuyên ngành). </w:t>
      </w:r>
    </w:p>
    <w:p w:rsidR="003C54C4" w:rsidRPr="006E1792" w:rsidRDefault="00D94496" w:rsidP="00776405">
      <w:pPr>
        <w:spacing w:before="120" w:after="120" w:line="360" w:lineRule="exact"/>
        <w:ind w:firstLine="680"/>
        <w:jc w:val="both"/>
        <w:rPr>
          <w:rFonts w:ascii="Times New Roman" w:hAnsi="Times New Roman"/>
          <w:b/>
          <w:bCs/>
          <w:sz w:val="28"/>
          <w:szCs w:val="28"/>
          <w:lang w:val="pt-BR"/>
        </w:rPr>
      </w:pPr>
      <w:r>
        <w:rPr>
          <w:rFonts w:ascii="Times New Roman" w:hAnsi="Times New Roman"/>
          <w:b/>
          <w:bCs/>
          <w:sz w:val="28"/>
          <w:szCs w:val="28"/>
          <w:lang w:val="pt-BR"/>
        </w:rPr>
        <w:t>V</w:t>
      </w:r>
      <w:r w:rsidR="003C54C4" w:rsidRPr="006E1792">
        <w:rPr>
          <w:rFonts w:ascii="Times New Roman" w:hAnsi="Times New Roman"/>
          <w:b/>
          <w:bCs/>
          <w:sz w:val="28"/>
          <w:szCs w:val="28"/>
          <w:lang w:val="pt-BR"/>
        </w:rPr>
        <w:t xml:space="preserve">. </w:t>
      </w:r>
      <w:r w:rsidR="004B0C26" w:rsidRPr="006E1792">
        <w:rPr>
          <w:rFonts w:ascii="Times New Roman" w:hAnsi="Times New Roman"/>
          <w:b/>
          <w:bCs/>
          <w:sz w:val="28"/>
          <w:szCs w:val="28"/>
          <w:lang w:val="pt-BR"/>
        </w:rPr>
        <w:t>NHỮNG NỘI DUNG CƠ BẢN</w:t>
      </w:r>
      <w:r w:rsidR="00B41D6E" w:rsidRPr="006E1792">
        <w:rPr>
          <w:rFonts w:ascii="Times New Roman" w:hAnsi="Times New Roman"/>
          <w:b/>
          <w:bCs/>
          <w:sz w:val="28"/>
          <w:szCs w:val="28"/>
          <w:lang w:val="pt-BR"/>
        </w:rPr>
        <w:t xml:space="preserve"> CỦA QUY HOẠCH</w:t>
      </w:r>
    </w:p>
    <w:p w:rsidR="00844B1B" w:rsidRPr="006E1792" w:rsidRDefault="00D94496" w:rsidP="00776405">
      <w:pPr>
        <w:spacing w:before="120" w:after="120" w:line="360" w:lineRule="exact"/>
        <w:ind w:firstLine="680"/>
        <w:jc w:val="both"/>
        <w:rPr>
          <w:rFonts w:ascii="Times New Roman" w:hAnsi="Times New Roman"/>
          <w:b/>
          <w:bCs/>
          <w:sz w:val="28"/>
          <w:szCs w:val="28"/>
          <w:lang w:val="pt-BR"/>
        </w:rPr>
      </w:pPr>
      <w:r>
        <w:rPr>
          <w:rFonts w:ascii="Times New Roman" w:hAnsi="Times New Roman"/>
          <w:b/>
          <w:bCs/>
          <w:sz w:val="28"/>
          <w:szCs w:val="28"/>
          <w:lang w:val="pt-BR"/>
        </w:rPr>
        <w:t>1</w:t>
      </w:r>
      <w:r w:rsidR="00844B1B" w:rsidRPr="006E1792">
        <w:rPr>
          <w:rFonts w:ascii="Times New Roman" w:hAnsi="Times New Roman"/>
          <w:b/>
          <w:bCs/>
          <w:sz w:val="28"/>
          <w:szCs w:val="28"/>
          <w:lang w:val="pt-BR"/>
        </w:rPr>
        <w:t>. Bố cục của Danh mục dịch vụ</w:t>
      </w:r>
    </w:p>
    <w:p w:rsidR="00844B1B" w:rsidRPr="0031520D" w:rsidRDefault="00844B1B" w:rsidP="00844B1B">
      <w:pPr>
        <w:spacing w:before="120" w:after="120" w:line="360" w:lineRule="exact"/>
        <w:ind w:firstLine="680"/>
        <w:jc w:val="both"/>
        <w:rPr>
          <w:rFonts w:ascii="Times New Roman" w:hAnsi="Times New Roman"/>
          <w:bCs/>
          <w:spacing w:val="-8"/>
          <w:sz w:val="28"/>
          <w:szCs w:val="28"/>
          <w:lang w:val="pt-BR"/>
        </w:rPr>
      </w:pPr>
      <w:r w:rsidRPr="0031520D">
        <w:rPr>
          <w:rFonts w:ascii="Times New Roman" w:hAnsi="Times New Roman"/>
          <w:bCs/>
          <w:spacing w:val="-8"/>
          <w:sz w:val="28"/>
          <w:szCs w:val="28"/>
          <w:lang w:val="pt-BR"/>
        </w:rPr>
        <w:t xml:space="preserve">Quyết định của Thủ tướng Chính phủ </w:t>
      </w:r>
      <w:r w:rsidR="00527EA4" w:rsidRPr="0031520D">
        <w:rPr>
          <w:rFonts w:ascii="Times New Roman" w:hAnsi="Times New Roman"/>
          <w:bCs/>
          <w:spacing w:val="-8"/>
          <w:sz w:val="28"/>
          <w:szCs w:val="28"/>
          <w:lang w:val="pt-BR"/>
        </w:rPr>
        <w:t>ban hành Danh mục dịch vụ</w:t>
      </w:r>
      <w:r w:rsidRPr="0031520D">
        <w:rPr>
          <w:rFonts w:ascii="Times New Roman" w:hAnsi="Times New Roman"/>
          <w:bCs/>
          <w:spacing w:val="-8"/>
          <w:sz w:val="28"/>
          <w:szCs w:val="28"/>
          <w:lang w:val="pt-BR"/>
        </w:rPr>
        <w:t xml:space="preserve"> gồm </w:t>
      </w:r>
      <w:r w:rsidR="00527EA4" w:rsidRPr="0031520D">
        <w:rPr>
          <w:rFonts w:ascii="Times New Roman" w:hAnsi="Times New Roman"/>
          <w:bCs/>
          <w:spacing w:val="-8"/>
          <w:sz w:val="28"/>
          <w:szCs w:val="28"/>
          <w:lang w:val="pt-BR"/>
        </w:rPr>
        <w:t>3</w:t>
      </w:r>
      <w:r w:rsidRPr="0031520D">
        <w:rPr>
          <w:rFonts w:ascii="Times New Roman" w:hAnsi="Times New Roman"/>
          <w:bCs/>
          <w:spacing w:val="-8"/>
          <w:sz w:val="28"/>
          <w:szCs w:val="28"/>
          <w:lang w:val="pt-BR"/>
        </w:rPr>
        <w:t xml:space="preserve"> Điều:</w:t>
      </w:r>
    </w:p>
    <w:p w:rsidR="00844B1B" w:rsidRPr="006E1792" w:rsidRDefault="00844B1B" w:rsidP="00844B1B">
      <w:pPr>
        <w:spacing w:before="120" w:after="120" w:line="360" w:lineRule="exact"/>
        <w:ind w:firstLine="680"/>
        <w:jc w:val="both"/>
        <w:rPr>
          <w:rFonts w:ascii="Times New Roman" w:hAnsi="Times New Roman"/>
          <w:bCs/>
          <w:sz w:val="28"/>
          <w:szCs w:val="28"/>
          <w:lang w:val="pt-BR"/>
        </w:rPr>
      </w:pPr>
      <w:r w:rsidRPr="006E1792">
        <w:rPr>
          <w:rFonts w:ascii="Times New Roman" w:hAnsi="Times New Roman"/>
          <w:bCs/>
          <w:i/>
          <w:sz w:val="28"/>
          <w:szCs w:val="28"/>
          <w:lang w:val="pt-BR"/>
        </w:rPr>
        <w:lastRenderedPageBreak/>
        <w:t>Điều 1</w:t>
      </w:r>
      <w:r w:rsidRPr="006E1792">
        <w:rPr>
          <w:rFonts w:ascii="Times New Roman" w:hAnsi="Times New Roman"/>
          <w:bCs/>
          <w:sz w:val="28"/>
          <w:szCs w:val="28"/>
          <w:lang w:val="pt-BR"/>
        </w:rPr>
        <w:t xml:space="preserve"> quy định </w:t>
      </w:r>
      <w:r w:rsidR="00527EA4" w:rsidRPr="006E1792">
        <w:rPr>
          <w:rFonts w:ascii="Times New Roman" w:hAnsi="Times New Roman"/>
          <w:bCs/>
          <w:sz w:val="28"/>
          <w:szCs w:val="28"/>
          <w:lang w:val="pt-BR"/>
        </w:rPr>
        <w:t xml:space="preserve">danh mục các dịch vụ sự nghiệp công sử dụng ngân sách nhà nước thuộc lĩnh vực quản lý nhà nước của Bộ Tư pháp, trong đó phân loại các dịch vụ theo hai nhóm căn cứ vào lộ trình tính giá dịch vụ công, gồm: dịch vụ sự nghiệp công Nhà nước đảm bảo toàn bộ chi phí, dịch vụ sự nghiệp công Nhà nước hỗ trợ một phần chi phí theo lộ trình tính giá dịch vụ công. </w:t>
      </w:r>
    </w:p>
    <w:p w:rsidR="00844B1B" w:rsidRPr="006E1792" w:rsidRDefault="00844B1B" w:rsidP="00844B1B">
      <w:pPr>
        <w:spacing w:before="120" w:after="120" w:line="360" w:lineRule="exact"/>
        <w:ind w:firstLine="680"/>
        <w:jc w:val="both"/>
        <w:rPr>
          <w:rFonts w:ascii="Times New Roman" w:hAnsi="Times New Roman"/>
          <w:bCs/>
          <w:sz w:val="28"/>
          <w:szCs w:val="28"/>
          <w:lang w:val="pt-BR"/>
        </w:rPr>
      </w:pPr>
      <w:r w:rsidRPr="006E1792">
        <w:rPr>
          <w:rFonts w:ascii="Times New Roman" w:hAnsi="Times New Roman"/>
          <w:bCs/>
          <w:i/>
          <w:sz w:val="28"/>
          <w:szCs w:val="28"/>
          <w:lang w:val="pt-BR"/>
        </w:rPr>
        <w:t>Điều 2</w:t>
      </w:r>
      <w:r w:rsidRPr="006E1792">
        <w:rPr>
          <w:rFonts w:ascii="Times New Roman" w:hAnsi="Times New Roman"/>
          <w:bCs/>
          <w:sz w:val="28"/>
          <w:szCs w:val="28"/>
          <w:lang w:val="pt-BR"/>
        </w:rPr>
        <w:t xml:space="preserve"> quy định về tổ chức thực hiện </w:t>
      </w:r>
      <w:r w:rsidR="006E1792" w:rsidRPr="006E1792">
        <w:rPr>
          <w:rFonts w:ascii="Times New Roman" w:hAnsi="Times New Roman"/>
          <w:bCs/>
          <w:sz w:val="28"/>
          <w:szCs w:val="28"/>
          <w:lang w:val="pt-BR"/>
        </w:rPr>
        <w:t>Danh mục dịch vụ.</w:t>
      </w:r>
    </w:p>
    <w:p w:rsidR="00844B1B" w:rsidRPr="006E1792" w:rsidRDefault="00844B1B" w:rsidP="00844B1B">
      <w:pPr>
        <w:spacing w:before="120" w:after="120" w:line="360" w:lineRule="exact"/>
        <w:ind w:firstLine="680"/>
        <w:jc w:val="both"/>
        <w:rPr>
          <w:rFonts w:ascii="Times New Roman" w:hAnsi="Times New Roman"/>
          <w:bCs/>
          <w:sz w:val="28"/>
          <w:szCs w:val="28"/>
          <w:lang w:val="pt-BR"/>
        </w:rPr>
      </w:pPr>
      <w:r w:rsidRPr="006E1792">
        <w:rPr>
          <w:rFonts w:ascii="Times New Roman" w:hAnsi="Times New Roman"/>
          <w:bCs/>
          <w:i/>
          <w:sz w:val="28"/>
          <w:szCs w:val="28"/>
          <w:lang w:val="pt-BR"/>
        </w:rPr>
        <w:t>Điều 3, Điều 4</w:t>
      </w:r>
      <w:r w:rsidRPr="006E1792">
        <w:rPr>
          <w:rFonts w:ascii="Times New Roman" w:hAnsi="Times New Roman"/>
          <w:bCs/>
          <w:sz w:val="28"/>
          <w:szCs w:val="28"/>
          <w:lang w:val="pt-BR"/>
        </w:rPr>
        <w:t xml:space="preserve"> quy định về hiệu lực thi hành và trách nhiệm thi hành Quyết định này. </w:t>
      </w:r>
    </w:p>
    <w:p w:rsidR="00844B1B" w:rsidRPr="006E1792" w:rsidRDefault="00D94496" w:rsidP="00776405">
      <w:pPr>
        <w:spacing w:before="120" w:after="120" w:line="360" w:lineRule="exact"/>
        <w:ind w:firstLine="680"/>
        <w:jc w:val="both"/>
        <w:rPr>
          <w:rFonts w:ascii="Times New Roman" w:hAnsi="Times New Roman"/>
          <w:b/>
          <w:bCs/>
          <w:sz w:val="28"/>
          <w:szCs w:val="28"/>
          <w:lang w:val="pt-BR"/>
        </w:rPr>
      </w:pPr>
      <w:r>
        <w:rPr>
          <w:rFonts w:ascii="Times New Roman" w:hAnsi="Times New Roman"/>
          <w:b/>
          <w:bCs/>
          <w:sz w:val="28"/>
          <w:szCs w:val="28"/>
          <w:lang w:val="pt-BR"/>
        </w:rPr>
        <w:t>2</w:t>
      </w:r>
      <w:r w:rsidR="00844B1B" w:rsidRPr="006E1792">
        <w:rPr>
          <w:rFonts w:ascii="Times New Roman" w:hAnsi="Times New Roman"/>
          <w:b/>
          <w:bCs/>
          <w:sz w:val="28"/>
          <w:szCs w:val="28"/>
          <w:lang w:val="pt-BR"/>
        </w:rPr>
        <w:t>. Nội dung cơ bản của Danh mục dịch vụ</w:t>
      </w:r>
    </w:p>
    <w:p w:rsidR="00B832CB" w:rsidRDefault="00B832CB" w:rsidP="00B832CB">
      <w:pPr>
        <w:spacing w:before="120" w:after="120" w:line="360" w:lineRule="exact"/>
        <w:ind w:firstLine="709"/>
        <w:jc w:val="both"/>
        <w:rPr>
          <w:rFonts w:ascii="Times New Roman" w:hAnsi="Times New Roman"/>
          <w:sz w:val="28"/>
          <w:szCs w:val="28"/>
        </w:rPr>
      </w:pPr>
      <w:r w:rsidRPr="006E1792">
        <w:rPr>
          <w:rFonts w:ascii="Times New Roman" w:hAnsi="Times New Roman"/>
          <w:sz w:val="28"/>
          <w:szCs w:val="28"/>
        </w:rPr>
        <w:t xml:space="preserve">Theo quy định của Nghị định số 141/2016/NĐ-CP và quy định của Nghị định số </w:t>
      </w:r>
      <w:r w:rsidR="00F44CB4">
        <w:rPr>
          <w:rFonts w:ascii="Times New Roman" w:hAnsi="Times New Roman"/>
          <w:sz w:val="28"/>
          <w:szCs w:val="28"/>
        </w:rPr>
        <w:t>96</w:t>
      </w:r>
      <w:r w:rsidRPr="006E1792">
        <w:rPr>
          <w:rFonts w:ascii="Times New Roman" w:hAnsi="Times New Roman"/>
          <w:sz w:val="28"/>
          <w:szCs w:val="28"/>
        </w:rPr>
        <w:t>/201</w:t>
      </w:r>
      <w:r w:rsidR="00F44CB4">
        <w:rPr>
          <w:rFonts w:ascii="Times New Roman" w:hAnsi="Times New Roman"/>
          <w:sz w:val="28"/>
          <w:szCs w:val="28"/>
        </w:rPr>
        <w:t>7</w:t>
      </w:r>
      <w:r w:rsidRPr="006E1792">
        <w:rPr>
          <w:rFonts w:ascii="Times New Roman" w:hAnsi="Times New Roman"/>
          <w:sz w:val="28"/>
          <w:szCs w:val="28"/>
        </w:rPr>
        <w:t xml:space="preserve">/NĐ-CP </w:t>
      </w:r>
      <w:r w:rsidR="00F44CB4">
        <w:rPr>
          <w:rFonts w:ascii="Times New Roman" w:hAnsi="Times New Roman"/>
          <w:sz w:val="28"/>
          <w:szCs w:val="28"/>
        </w:rPr>
        <w:t xml:space="preserve">ngày 16/8/2017 của Chính phủ quy định chức năng, nhiệm vụ, quyền hạn và cơ cấu tổ chức của Bộ Tư pháp </w:t>
      </w:r>
      <w:r w:rsidRPr="006E1792">
        <w:rPr>
          <w:rFonts w:ascii="Times New Roman" w:hAnsi="Times New Roman"/>
          <w:sz w:val="28"/>
          <w:szCs w:val="28"/>
        </w:rPr>
        <w:t>và các văn bản quy phạm pháp luật có liên quan, Dự thảo đã liệt kê các dịch vụ sự nghiệp công sử dụng ngân sách nhà nước thuộc lĩnh vực quản lý của Bộ Tư pháp trên cơ sở căn cứ vào 03 tiêu chí: (i) thuộc lĩnh vực quản lý nhà nước của Bộ Tư pháp theo quy định; (ii) do đơn vị sự nghiệp công thực hiện; (iii) giá, phí dịch vụ vẫn do Ngân sách nhà nước hỗ trợ (giá, phí dịch vụ chưa tính đủ chi phí tiền lương</w:t>
      </w:r>
      <w:r w:rsidRPr="00770397">
        <w:rPr>
          <w:rFonts w:ascii="Times New Roman" w:hAnsi="Times New Roman"/>
          <w:sz w:val="28"/>
          <w:szCs w:val="28"/>
        </w:rPr>
        <w:t>, chi phí trực tiếp, chi phí quản lý và chi phí khấu hao tài sản cố đị</w:t>
      </w:r>
      <w:r>
        <w:rPr>
          <w:rFonts w:ascii="Times New Roman" w:hAnsi="Times New Roman"/>
          <w:sz w:val="28"/>
          <w:szCs w:val="28"/>
        </w:rPr>
        <w:t>nh).</w:t>
      </w:r>
    </w:p>
    <w:p w:rsidR="00B832CB" w:rsidRPr="00715DEA" w:rsidRDefault="00B832CB" w:rsidP="00B832CB">
      <w:pPr>
        <w:spacing w:before="120" w:after="120" w:line="360" w:lineRule="exact"/>
        <w:ind w:firstLine="709"/>
        <w:jc w:val="both"/>
        <w:rPr>
          <w:rFonts w:ascii="Times New Roman" w:hAnsi="Times New Roman"/>
          <w:sz w:val="28"/>
          <w:szCs w:val="28"/>
        </w:rPr>
      </w:pPr>
      <w:r>
        <w:rPr>
          <w:rFonts w:ascii="Times New Roman" w:hAnsi="Times New Roman"/>
          <w:sz w:val="28"/>
          <w:szCs w:val="28"/>
        </w:rPr>
        <w:t xml:space="preserve">Qua rà soát, </w:t>
      </w:r>
      <w:r w:rsidRPr="00715DEA">
        <w:rPr>
          <w:rFonts w:ascii="Times New Roman" w:hAnsi="Times New Roman"/>
          <w:sz w:val="28"/>
          <w:szCs w:val="28"/>
        </w:rPr>
        <w:t>các dịch vụ sự nghiệp công lập sử dụng ngân sách nhà nước hiện nay do Bộ, ngành Tư pháp quả</w:t>
      </w:r>
      <w:r>
        <w:rPr>
          <w:rFonts w:ascii="Times New Roman" w:hAnsi="Times New Roman"/>
          <w:sz w:val="28"/>
          <w:szCs w:val="28"/>
        </w:rPr>
        <w:t xml:space="preserve">n lý </w:t>
      </w:r>
      <w:r w:rsidRPr="00715DEA">
        <w:rPr>
          <w:rFonts w:ascii="Times New Roman" w:hAnsi="Times New Roman"/>
          <w:sz w:val="28"/>
          <w:szCs w:val="28"/>
        </w:rPr>
        <w:t xml:space="preserve">được xác định </w:t>
      </w:r>
      <w:r>
        <w:rPr>
          <w:rFonts w:ascii="Times New Roman" w:hAnsi="Times New Roman"/>
          <w:sz w:val="28"/>
          <w:szCs w:val="28"/>
        </w:rPr>
        <w:t>gồm dịch vụ trong 0</w:t>
      </w:r>
      <w:r w:rsidR="005D69AC">
        <w:rPr>
          <w:rFonts w:ascii="Times New Roman" w:hAnsi="Times New Roman"/>
          <w:sz w:val="28"/>
          <w:szCs w:val="28"/>
        </w:rPr>
        <w:t>7</w:t>
      </w:r>
      <w:r>
        <w:rPr>
          <w:rFonts w:ascii="Times New Roman" w:hAnsi="Times New Roman"/>
          <w:sz w:val="28"/>
          <w:szCs w:val="28"/>
        </w:rPr>
        <w:t xml:space="preserve"> nhóm lĩnh vực</w:t>
      </w:r>
      <w:r w:rsidRPr="00715DEA">
        <w:rPr>
          <w:rFonts w:ascii="Times New Roman" w:hAnsi="Times New Roman"/>
          <w:sz w:val="28"/>
          <w:szCs w:val="28"/>
        </w:rPr>
        <w:t>:</w:t>
      </w:r>
    </w:p>
    <w:p w:rsidR="00B832CB" w:rsidRDefault="00B832CB" w:rsidP="00B832CB">
      <w:pPr>
        <w:pStyle w:val="NormalWeb"/>
        <w:shd w:val="clear" w:color="auto" w:fill="FFFFFF"/>
        <w:spacing w:before="120" w:beforeAutospacing="0" w:after="120" w:afterAutospacing="0" w:line="360" w:lineRule="exact"/>
        <w:jc w:val="both"/>
        <w:rPr>
          <w:spacing w:val="-4"/>
          <w:sz w:val="28"/>
          <w:szCs w:val="28"/>
          <w:lang w:val="en-US"/>
        </w:rPr>
      </w:pPr>
      <w:r>
        <w:rPr>
          <w:sz w:val="28"/>
          <w:szCs w:val="28"/>
          <w:lang w:val="en-US"/>
        </w:rPr>
        <w:tab/>
        <w:t xml:space="preserve">1. </w:t>
      </w:r>
      <w:r w:rsidRPr="00715DEA">
        <w:rPr>
          <w:spacing w:val="-4"/>
          <w:sz w:val="28"/>
          <w:szCs w:val="28"/>
          <w:lang w:val="en-US"/>
        </w:rPr>
        <w:t>Trợ giúp pháp lý</w:t>
      </w:r>
      <w:r>
        <w:rPr>
          <w:spacing w:val="-4"/>
          <w:sz w:val="28"/>
          <w:szCs w:val="28"/>
          <w:lang w:val="en-US"/>
        </w:rPr>
        <w:t xml:space="preserve"> (do các Trung tâm trợ giúp pháp lý thuộc Sở Tư pháp thực hiện)</w:t>
      </w:r>
      <w:r w:rsidR="00D94496">
        <w:rPr>
          <w:spacing w:val="-4"/>
          <w:sz w:val="28"/>
          <w:szCs w:val="28"/>
          <w:lang w:val="en-US"/>
        </w:rPr>
        <w:t>.</w:t>
      </w:r>
    </w:p>
    <w:p w:rsidR="00B832CB" w:rsidRPr="005336D4" w:rsidRDefault="00B832CB" w:rsidP="00B832CB">
      <w:pPr>
        <w:pStyle w:val="NormalWeb"/>
        <w:shd w:val="clear" w:color="auto" w:fill="FFFFFF"/>
        <w:spacing w:before="120" w:beforeAutospacing="0" w:after="120" w:afterAutospacing="0" w:line="360" w:lineRule="exact"/>
        <w:ind w:firstLine="720"/>
        <w:jc w:val="both"/>
        <w:rPr>
          <w:spacing w:val="-4"/>
          <w:sz w:val="28"/>
          <w:szCs w:val="28"/>
          <w:lang w:val="en-US"/>
        </w:rPr>
      </w:pPr>
      <w:r>
        <w:rPr>
          <w:spacing w:val="-4"/>
          <w:sz w:val="28"/>
          <w:szCs w:val="28"/>
          <w:lang w:val="en-US"/>
        </w:rPr>
        <w:t>2.</w:t>
      </w:r>
      <w:r w:rsidRPr="005336D4">
        <w:rPr>
          <w:spacing w:val="-4"/>
          <w:sz w:val="28"/>
          <w:szCs w:val="28"/>
          <w:lang w:val="en-US"/>
        </w:rPr>
        <w:t xml:space="preserve"> Lý lịch tư pháp (do Trung tâm Lý l</w:t>
      </w:r>
      <w:r>
        <w:rPr>
          <w:spacing w:val="-4"/>
          <w:sz w:val="28"/>
          <w:szCs w:val="28"/>
          <w:lang w:val="en-US"/>
        </w:rPr>
        <w:t xml:space="preserve">ịch tư pháp thuộc Bộ </w:t>
      </w:r>
      <w:r w:rsidRPr="005336D4">
        <w:rPr>
          <w:spacing w:val="-4"/>
          <w:sz w:val="28"/>
          <w:szCs w:val="28"/>
          <w:lang w:val="en-US"/>
        </w:rPr>
        <w:t>thực hiện).</w:t>
      </w:r>
    </w:p>
    <w:p w:rsidR="00B832CB" w:rsidRDefault="00B832CB" w:rsidP="00B832CB">
      <w:pPr>
        <w:pStyle w:val="NormalWeb"/>
        <w:shd w:val="clear" w:color="auto" w:fill="FFFFFF"/>
        <w:spacing w:before="120" w:beforeAutospacing="0" w:after="120" w:afterAutospacing="0" w:line="360" w:lineRule="exact"/>
        <w:ind w:firstLine="720"/>
        <w:jc w:val="both"/>
        <w:rPr>
          <w:sz w:val="28"/>
          <w:szCs w:val="28"/>
          <w:lang w:val="en-US"/>
        </w:rPr>
      </w:pPr>
      <w:r>
        <w:rPr>
          <w:spacing w:val="-4"/>
          <w:sz w:val="28"/>
          <w:szCs w:val="28"/>
          <w:lang w:val="en-US"/>
        </w:rPr>
        <w:t>3.</w:t>
      </w:r>
      <w:r>
        <w:rPr>
          <w:sz w:val="28"/>
          <w:szCs w:val="28"/>
          <w:lang w:val="en-US"/>
        </w:rPr>
        <w:t xml:space="preserve"> Đăng ký giao dịch bảo đảm (do Trung tâm đăng ký giao dịch tài sản thuộc Cục Đăng ký quốc gia giao dịch bảo đảm thực hiện).</w:t>
      </w:r>
    </w:p>
    <w:p w:rsidR="00B832CB" w:rsidRDefault="00B832CB" w:rsidP="00B832CB">
      <w:pPr>
        <w:pStyle w:val="NormalWeb"/>
        <w:shd w:val="clear" w:color="auto" w:fill="FFFFFF"/>
        <w:spacing w:before="120" w:beforeAutospacing="0" w:after="120" w:afterAutospacing="0" w:line="360" w:lineRule="exact"/>
        <w:ind w:firstLine="720"/>
        <w:jc w:val="both"/>
        <w:rPr>
          <w:spacing w:val="-4"/>
          <w:sz w:val="28"/>
          <w:szCs w:val="28"/>
          <w:lang w:val="en-US"/>
        </w:rPr>
      </w:pPr>
      <w:r>
        <w:rPr>
          <w:spacing w:val="-4"/>
          <w:sz w:val="28"/>
          <w:szCs w:val="28"/>
          <w:lang w:val="en-US"/>
        </w:rPr>
        <w:t xml:space="preserve">4. Bán đấu giá tài sản </w:t>
      </w:r>
      <w:r w:rsidRPr="00715DEA">
        <w:rPr>
          <w:spacing w:val="-4"/>
          <w:sz w:val="28"/>
          <w:szCs w:val="28"/>
          <w:lang w:val="en-US"/>
        </w:rPr>
        <w:t xml:space="preserve">(do các </w:t>
      </w:r>
      <w:r>
        <w:rPr>
          <w:spacing w:val="-4"/>
          <w:sz w:val="28"/>
          <w:szCs w:val="28"/>
          <w:lang w:val="en-US"/>
        </w:rPr>
        <w:t>Trung tâm Dịch vụ bán đấu giá tài sản</w:t>
      </w:r>
      <w:r w:rsidRPr="00715DEA">
        <w:rPr>
          <w:spacing w:val="-4"/>
          <w:sz w:val="28"/>
          <w:szCs w:val="28"/>
          <w:lang w:val="en-US"/>
        </w:rPr>
        <w:t xml:space="preserve"> thuộc Sở Tư pháp thực hiện).</w:t>
      </w:r>
    </w:p>
    <w:p w:rsidR="00B832CB" w:rsidRDefault="00B832CB" w:rsidP="00B832CB">
      <w:pPr>
        <w:pStyle w:val="NormalWeb"/>
        <w:shd w:val="clear" w:color="auto" w:fill="FFFFFF"/>
        <w:spacing w:before="120" w:beforeAutospacing="0" w:after="120" w:afterAutospacing="0" w:line="360" w:lineRule="exact"/>
        <w:ind w:firstLine="720"/>
        <w:jc w:val="both"/>
        <w:rPr>
          <w:spacing w:val="-4"/>
          <w:sz w:val="28"/>
          <w:szCs w:val="28"/>
          <w:lang w:val="en-US"/>
        </w:rPr>
      </w:pPr>
      <w:r>
        <w:rPr>
          <w:spacing w:val="-4"/>
          <w:sz w:val="28"/>
          <w:szCs w:val="28"/>
          <w:lang w:val="en-US"/>
        </w:rPr>
        <w:t>5. Công chứng (</w:t>
      </w:r>
      <w:r w:rsidRPr="00715DEA">
        <w:rPr>
          <w:spacing w:val="-4"/>
          <w:sz w:val="28"/>
          <w:szCs w:val="28"/>
          <w:lang w:val="en-US"/>
        </w:rPr>
        <w:t xml:space="preserve">do các </w:t>
      </w:r>
      <w:r>
        <w:rPr>
          <w:spacing w:val="-4"/>
          <w:sz w:val="28"/>
          <w:szCs w:val="28"/>
          <w:lang w:val="en-US"/>
        </w:rPr>
        <w:t>Phòng Công chứng</w:t>
      </w:r>
      <w:r w:rsidRPr="00715DEA">
        <w:rPr>
          <w:spacing w:val="-4"/>
          <w:sz w:val="28"/>
          <w:szCs w:val="28"/>
          <w:lang w:val="en-US"/>
        </w:rPr>
        <w:t xml:space="preserve"> thuộc Sở Tư pháp thực hiện)</w:t>
      </w:r>
    </w:p>
    <w:p w:rsidR="00B832CB" w:rsidRPr="00D94496" w:rsidRDefault="00B832CB" w:rsidP="00B832CB">
      <w:pPr>
        <w:pStyle w:val="NormalWeb"/>
        <w:shd w:val="clear" w:color="auto" w:fill="FFFFFF"/>
        <w:spacing w:before="120" w:beforeAutospacing="0" w:after="120" w:afterAutospacing="0" w:line="360" w:lineRule="exact"/>
        <w:ind w:firstLine="720"/>
        <w:jc w:val="both"/>
        <w:rPr>
          <w:spacing w:val="4"/>
          <w:sz w:val="28"/>
          <w:szCs w:val="28"/>
          <w:lang w:val="en-US"/>
        </w:rPr>
      </w:pPr>
      <w:r w:rsidRPr="00D94496">
        <w:rPr>
          <w:spacing w:val="4"/>
          <w:sz w:val="28"/>
          <w:szCs w:val="28"/>
          <w:lang w:val="en-US"/>
        </w:rPr>
        <w:t>6. Dịch vụ chứng thực (do các Phòng Công chứng thuộc Sở Tư pháp thực hiện).</w:t>
      </w:r>
    </w:p>
    <w:p w:rsidR="000C182F" w:rsidRDefault="000C182F" w:rsidP="00B832CB">
      <w:pPr>
        <w:pStyle w:val="NormalWeb"/>
        <w:shd w:val="clear" w:color="auto" w:fill="FFFFFF"/>
        <w:spacing w:before="120" w:beforeAutospacing="0" w:after="120" w:afterAutospacing="0" w:line="360" w:lineRule="exact"/>
        <w:ind w:firstLine="720"/>
        <w:jc w:val="both"/>
        <w:rPr>
          <w:spacing w:val="-4"/>
          <w:sz w:val="28"/>
          <w:szCs w:val="28"/>
          <w:lang w:val="en-US"/>
        </w:rPr>
      </w:pPr>
      <w:r>
        <w:rPr>
          <w:spacing w:val="-4"/>
          <w:sz w:val="28"/>
          <w:szCs w:val="28"/>
          <w:lang w:val="en-US"/>
        </w:rPr>
        <w:t xml:space="preserve">7. </w:t>
      </w:r>
      <w:r w:rsidRPr="00DB31AE">
        <w:rPr>
          <w:sz w:val="28"/>
          <w:szCs w:val="28"/>
        </w:rPr>
        <w:t>Nhóm dịch vụ cung cấp thông tin, hỗ trợ pháp luật</w:t>
      </w:r>
      <w:r>
        <w:rPr>
          <w:spacing w:val="-4"/>
          <w:sz w:val="28"/>
          <w:szCs w:val="28"/>
          <w:lang w:val="en-US"/>
        </w:rPr>
        <w:t xml:space="preserve"> (do các đơn vị sự nghiệp thuộc </w:t>
      </w:r>
      <w:r w:rsidR="00880DF4">
        <w:rPr>
          <w:spacing w:val="-4"/>
          <w:sz w:val="28"/>
          <w:szCs w:val="28"/>
          <w:lang w:val="en-US"/>
        </w:rPr>
        <w:t xml:space="preserve">Tổng cục, </w:t>
      </w:r>
      <w:r>
        <w:rPr>
          <w:spacing w:val="-4"/>
          <w:sz w:val="28"/>
          <w:szCs w:val="28"/>
          <w:lang w:val="en-US"/>
        </w:rPr>
        <w:t>Cục thuộc Bộ Tư pháp thực hiện)</w:t>
      </w:r>
      <w:r w:rsidR="00D94496">
        <w:rPr>
          <w:spacing w:val="-4"/>
          <w:sz w:val="28"/>
          <w:szCs w:val="28"/>
          <w:lang w:val="en-US"/>
        </w:rPr>
        <w:t>.</w:t>
      </w:r>
    </w:p>
    <w:p w:rsidR="005D69AC" w:rsidRPr="00880DF4" w:rsidRDefault="000C182F" w:rsidP="00B832CB">
      <w:pPr>
        <w:pStyle w:val="NormalWeb"/>
        <w:shd w:val="clear" w:color="auto" w:fill="FFFFFF"/>
        <w:spacing w:before="120" w:beforeAutospacing="0" w:after="120" w:afterAutospacing="0" w:line="360" w:lineRule="exact"/>
        <w:ind w:firstLine="720"/>
        <w:jc w:val="both"/>
        <w:rPr>
          <w:sz w:val="28"/>
          <w:szCs w:val="28"/>
          <w:lang w:val="en-US"/>
        </w:rPr>
      </w:pPr>
      <w:r w:rsidRPr="00880DF4">
        <w:rPr>
          <w:sz w:val="28"/>
          <w:szCs w:val="28"/>
          <w:lang w:val="en-US"/>
        </w:rPr>
        <w:t>8</w:t>
      </w:r>
      <w:r w:rsidR="005D69AC" w:rsidRPr="00880DF4">
        <w:rPr>
          <w:sz w:val="28"/>
          <w:szCs w:val="28"/>
          <w:lang w:val="en-US"/>
        </w:rPr>
        <w:t>. Dịch vụ đào tạo các chức danh tư pháp và bồi dưỡng chuyên môn, nghiệp vụ cho công chức, viên chức ngành Tư pháp (do Học viện Tư pháp thuộc Bộ thực hiện).</w:t>
      </w:r>
    </w:p>
    <w:p w:rsidR="00B832CB" w:rsidRDefault="005D69AC" w:rsidP="00B832CB">
      <w:pPr>
        <w:pStyle w:val="NormalWeb"/>
        <w:shd w:val="clear" w:color="auto" w:fill="FFFFFF"/>
        <w:spacing w:before="120" w:beforeAutospacing="0" w:after="120" w:afterAutospacing="0" w:line="360" w:lineRule="exact"/>
        <w:ind w:firstLine="720"/>
        <w:jc w:val="both"/>
        <w:rPr>
          <w:spacing w:val="-4"/>
          <w:sz w:val="28"/>
          <w:szCs w:val="28"/>
          <w:lang w:val="en-US"/>
        </w:rPr>
      </w:pPr>
      <w:r>
        <w:rPr>
          <w:spacing w:val="-4"/>
          <w:sz w:val="28"/>
          <w:szCs w:val="28"/>
          <w:lang w:val="en-US"/>
        </w:rPr>
        <w:lastRenderedPageBreak/>
        <w:t>C</w:t>
      </w:r>
      <w:r w:rsidR="00B832CB">
        <w:rPr>
          <w:spacing w:val="-4"/>
          <w:sz w:val="28"/>
          <w:szCs w:val="28"/>
          <w:lang w:val="en-US"/>
        </w:rPr>
        <w:t xml:space="preserve">ăn cứ vào lộ trình tính giá dịch vụ sự nghiệp công theo Điều 9 và Điều 10 của Nghị định số </w:t>
      </w:r>
      <w:r w:rsidR="0032302C">
        <w:rPr>
          <w:spacing w:val="-4"/>
          <w:sz w:val="28"/>
          <w:szCs w:val="28"/>
          <w:lang w:val="en-US"/>
        </w:rPr>
        <w:t>141</w:t>
      </w:r>
      <w:r w:rsidR="00B832CB">
        <w:rPr>
          <w:spacing w:val="-4"/>
          <w:sz w:val="28"/>
          <w:szCs w:val="28"/>
          <w:lang w:val="en-US"/>
        </w:rPr>
        <w:t>/201</w:t>
      </w:r>
      <w:r w:rsidR="0032302C">
        <w:rPr>
          <w:spacing w:val="-4"/>
          <w:sz w:val="28"/>
          <w:szCs w:val="28"/>
          <w:lang w:val="en-US"/>
        </w:rPr>
        <w:t>6</w:t>
      </w:r>
      <w:r w:rsidR="00B832CB">
        <w:rPr>
          <w:spacing w:val="-4"/>
          <w:sz w:val="28"/>
          <w:szCs w:val="28"/>
          <w:lang w:val="en-US"/>
        </w:rPr>
        <w:t xml:space="preserve">/NĐ-CP, </w:t>
      </w:r>
      <w:r>
        <w:rPr>
          <w:spacing w:val="-4"/>
          <w:sz w:val="28"/>
          <w:szCs w:val="28"/>
          <w:lang w:val="en-US"/>
        </w:rPr>
        <w:t>các dịch vụ trên được xếp</w:t>
      </w:r>
      <w:r w:rsidR="000C182F">
        <w:rPr>
          <w:spacing w:val="-4"/>
          <w:sz w:val="28"/>
          <w:szCs w:val="28"/>
          <w:lang w:val="en-US"/>
        </w:rPr>
        <w:t xml:space="preserve"> các dịch vụ trên</w:t>
      </w:r>
      <w:r>
        <w:rPr>
          <w:spacing w:val="-4"/>
          <w:sz w:val="28"/>
          <w:szCs w:val="28"/>
          <w:lang w:val="en-US"/>
        </w:rPr>
        <w:t xml:space="preserve"> vào 2 </w:t>
      </w:r>
      <w:r w:rsidR="00B832CB">
        <w:rPr>
          <w:spacing w:val="-4"/>
          <w:sz w:val="28"/>
          <w:szCs w:val="28"/>
          <w:lang w:val="en-US"/>
        </w:rPr>
        <w:t>nhóm</w:t>
      </w:r>
      <w:r w:rsidR="000C182F">
        <w:rPr>
          <w:spacing w:val="-4"/>
          <w:sz w:val="28"/>
          <w:szCs w:val="28"/>
          <w:lang w:val="en-US"/>
        </w:rPr>
        <w:t xml:space="preserve">: (i) </w:t>
      </w:r>
      <w:r w:rsidR="00B832CB">
        <w:rPr>
          <w:spacing w:val="-4"/>
          <w:sz w:val="28"/>
          <w:szCs w:val="28"/>
          <w:lang w:val="en-US"/>
        </w:rPr>
        <w:t>Dịch vụ sự nghiệp do nhà nước đảm bảo toàn bộ chi phí</w:t>
      </w:r>
      <w:r w:rsidR="000C182F">
        <w:rPr>
          <w:spacing w:val="-4"/>
          <w:sz w:val="28"/>
          <w:szCs w:val="28"/>
          <w:lang w:val="en-US"/>
        </w:rPr>
        <w:t>; (ii)</w:t>
      </w:r>
      <w:r w:rsidR="00B832CB">
        <w:rPr>
          <w:spacing w:val="-4"/>
          <w:sz w:val="28"/>
          <w:szCs w:val="28"/>
          <w:lang w:val="en-US"/>
        </w:rPr>
        <w:t xml:space="preserve"> Dịch vụ sự nghiệp Nhà nước hỗ trợ một phần chi phí theo lộ trình tính giá dịch vụ công</w:t>
      </w:r>
      <w:r w:rsidR="000C182F">
        <w:rPr>
          <w:spacing w:val="-4"/>
          <w:sz w:val="28"/>
          <w:szCs w:val="28"/>
          <w:lang w:val="en-US"/>
        </w:rPr>
        <w:t>.</w:t>
      </w:r>
      <w:r w:rsidR="00B832CB">
        <w:rPr>
          <w:spacing w:val="-4"/>
          <w:sz w:val="28"/>
          <w:szCs w:val="28"/>
          <w:lang w:val="en-US"/>
        </w:rPr>
        <w:t xml:space="preserve"> </w:t>
      </w:r>
    </w:p>
    <w:p w:rsidR="006E1792" w:rsidRPr="000C182F" w:rsidRDefault="006E1792" w:rsidP="00B832CB">
      <w:pPr>
        <w:pStyle w:val="NormalWeb"/>
        <w:shd w:val="clear" w:color="auto" w:fill="FFFFFF"/>
        <w:spacing w:before="120" w:beforeAutospacing="0" w:after="120" w:afterAutospacing="0" w:line="360" w:lineRule="exact"/>
        <w:ind w:firstLine="720"/>
        <w:jc w:val="both"/>
        <w:rPr>
          <w:i/>
          <w:spacing w:val="-4"/>
          <w:sz w:val="28"/>
          <w:szCs w:val="28"/>
          <w:lang w:val="en-US"/>
        </w:rPr>
      </w:pPr>
      <w:r w:rsidRPr="000C182F">
        <w:rPr>
          <w:i/>
          <w:spacing w:val="-4"/>
          <w:sz w:val="28"/>
          <w:szCs w:val="28"/>
          <w:lang w:val="en-US"/>
        </w:rPr>
        <w:t xml:space="preserve">(Chi tiết tại Biểu rà soát dịch vụ công sử dụng ngân sách nhà nước thuộc lĩnh vực quản lý nhà nước của Bộ Tư pháp kèm </w:t>
      </w:r>
      <w:proofErr w:type="gramStart"/>
      <w:r w:rsidRPr="000C182F">
        <w:rPr>
          <w:i/>
          <w:spacing w:val="-4"/>
          <w:sz w:val="28"/>
          <w:szCs w:val="28"/>
          <w:lang w:val="en-US"/>
        </w:rPr>
        <w:t>theo</w:t>
      </w:r>
      <w:proofErr w:type="gramEnd"/>
      <w:r w:rsidRPr="000C182F">
        <w:rPr>
          <w:i/>
          <w:spacing w:val="-4"/>
          <w:sz w:val="28"/>
          <w:szCs w:val="28"/>
          <w:lang w:val="en-US"/>
        </w:rPr>
        <w:t xml:space="preserve"> Tờ trình)</w:t>
      </w:r>
      <w:r w:rsidR="00D94496">
        <w:rPr>
          <w:i/>
          <w:spacing w:val="-4"/>
          <w:sz w:val="28"/>
          <w:szCs w:val="28"/>
          <w:lang w:val="en-US"/>
        </w:rPr>
        <w:t>.</w:t>
      </w:r>
    </w:p>
    <w:p w:rsidR="00630440" w:rsidRPr="00630440" w:rsidRDefault="0031520D" w:rsidP="00915DD3">
      <w:pPr>
        <w:spacing w:before="120" w:after="120" w:line="360" w:lineRule="exact"/>
        <w:ind w:firstLine="709"/>
        <w:jc w:val="both"/>
        <w:rPr>
          <w:rFonts w:ascii="Times New Roman" w:hAnsi="Times New Roman"/>
          <w:sz w:val="28"/>
          <w:szCs w:val="28"/>
        </w:rPr>
      </w:pPr>
      <w:r>
        <w:rPr>
          <w:rFonts w:ascii="Times New Roman" w:hAnsi="Times New Roman"/>
          <w:sz w:val="28"/>
          <w:szCs w:val="28"/>
        </w:rPr>
        <w:t>X</w:t>
      </w:r>
      <w:r w:rsidR="00630440" w:rsidRPr="00630440">
        <w:rPr>
          <w:rFonts w:ascii="Times New Roman" w:hAnsi="Times New Roman"/>
          <w:sz w:val="28"/>
          <w:szCs w:val="28"/>
        </w:rPr>
        <w:t xml:space="preserve">in gửi kèm </w:t>
      </w:r>
      <w:proofErr w:type="gramStart"/>
      <w:r w:rsidR="00630440" w:rsidRPr="00630440">
        <w:rPr>
          <w:rFonts w:ascii="Times New Roman" w:hAnsi="Times New Roman"/>
          <w:sz w:val="28"/>
          <w:szCs w:val="28"/>
        </w:rPr>
        <w:t>theo</w:t>
      </w:r>
      <w:proofErr w:type="gramEnd"/>
      <w:r w:rsidR="00630440" w:rsidRPr="00630440">
        <w:rPr>
          <w:rFonts w:ascii="Times New Roman" w:hAnsi="Times New Roman"/>
          <w:sz w:val="28"/>
          <w:szCs w:val="28"/>
        </w:rPr>
        <w:t xml:space="preserve"> Tờ trình:</w:t>
      </w:r>
    </w:p>
    <w:p w:rsidR="00630440" w:rsidRPr="00630440" w:rsidRDefault="00630440" w:rsidP="00915DD3">
      <w:pPr>
        <w:spacing w:before="120" w:after="120" w:line="360" w:lineRule="exact"/>
        <w:ind w:firstLine="709"/>
        <w:jc w:val="both"/>
        <w:rPr>
          <w:rFonts w:ascii="Times New Roman" w:hAnsi="Times New Roman"/>
          <w:sz w:val="28"/>
          <w:szCs w:val="28"/>
        </w:rPr>
      </w:pPr>
      <w:r w:rsidRPr="00630440">
        <w:rPr>
          <w:rFonts w:ascii="Times New Roman" w:hAnsi="Times New Roman"/>
          <w:sz w:val="28"/>
          <w:szCs w:val="28"/>
        </w:rPr>
        <w:t xml:space="preserve">- Dự thảo </w:t>
      </w:r>
      <w:r w:rsidR="005D69AC">
        <w:rPr>
          <w:rFonts w:ascii="Times New Roman" w:hAnsi="Times New Roman"/>
          <w:sz w:val="28"/>
          <w:szCs w:val="28"/>
        </w:rPr>
        <w:t>Quyết định của Thủ tướng Chính phủ ban hành danh mục dịch vụ sự nghiệp công sử dụng ngân sách nhà nước thuộc lĩnh vực quản lý nhà nước của Bộ Tư pháp</w:t>
      </w:r>
      <w:r w:rsidRPr="00630440">
        <w:rPr>
          <w:rFonts w:ascii="Times New Roman" w:hAnsi="Times New Roman"/>
          <w:sz w:val="28"/>
          <w:szCs w:val="28"/>
        </w:rPr>
        <w:t>;</w:t>
      </w:r>
    </w:p>
    <w:p w:rsidR="00630440" w:rsidRPr="00630440" w:rsidRDefault="00630440" w:rsidP="00915DD3">
      <w:pPr>
        <w:spacing w:before="120" w:after="120" w:line="360" w:lineRule="exact"/>
        <w:ind w:firstLine="709"/>
        <w:jc w:val="both"/>
        <w:rPr>
          <w:rFonts w:ascii="Times New Roman" w:hAnsi="Times New Roman"/>
          <w:sz w:val="28"/>
          <w:szCs w:val="28"/>
        </w:rPr>
      </w:pPr>
      <w:r w:rsidRPr="00630440">
        <w:rPr>
          <w:rFonts w:ascii="Times New Roman" w:hAnsi="Times New Roman"/>
          <w:sz w:val="28"/>
          <w:szCs w:val="28"/>
        </w:rPr>
        <w:t xml:space="preserve">- </w:t>
      </w:r>
      <w:r w:rsidR="00DA0A4C">
        <w:rPr>
          <w:rFonts w:ascii="Times New Roman" w:hAnsi="Times New Roman"/>
          <w:sz w:val="28"/>
          <w:szCs w:val="28"/>
        </w:rPr>
        <w:t>V</w:t>
      </w:r>
      <w:r w:rsidRPr="00630440">
        <w:rPr>
          <w:rFonts w:ascii="Times New Roman" w:hAnsi="Times New Roman"/>
          <w:sz w:val="28"/>
          <w:szCs w:val="28"/>
        </w:rPr>
        <w:t>ăn bả</w:t>
      </w:r>
      <w:r w:rsidR="0055489A">
        <w:rPr>
          <w:rFonts w:ascii="Times New Roman" w:hAnsi="Times New Roman"/>
          <w:sz w:val="28"/>
          <w:szCs w:val="28"/>
        </w:rPr>
        <w:t xml:space="preserve">n góp ý </w:t>
      </w:r>
      <w:r w:rsidRPr="00630440">
        <w:rPr>
          <w:rFonts w:ascii="Times New Roman" w:hAnsi="Times New Roman"/>
          <w:sz w:val="28"/>
          <w:szCs w:val="28"/>
        </w:rPr>
        <w:t>của các Bộ</w:t>
      </w:r>
      <w:r w:rsidR="00A3408B">
        <w:rPr>
          <w:rFonts w:ascii="Times New Roman" w:hAnsi="Times New Roman"/>
          <w:sz w:val="28"/>
          <w:szCs w:val="28"/>
        </w:rPr>
        <w:t>…</w:t>
      </w:r>
    </w:p>
    <w:p w:rsidR="00630440" w:rsidRDefault="00630440" w:rsidP="00915DD3">
      <w:pPr>
        <w:spacing w:before="120" w:after="120" w:line="360" w:lineRule="exact"/>
        <w:ind w:firstLine="709"/>
        <w:jc w:val="both"/>
        <w:rPr>
          <w:rFonts w:ascii="Times New Roman" w:hAnsi="Times New Roman"/>
          <w:sz w:val="28"/>
          <w:szCs w:val="28"/>
        </w:rPr>
      </w:pPr>
      <w:r w:rsidRPr="00630440">
        <w:rPr>
          <w:rFonts w:ascii="Times New Roman" w:hAnsi="Times New Roman"/>
          <w:sz w:val="28"/>
          <w:szCs w:val="28"/>
        </w:rPr>
        <w:t>Bộ Tư pháp kính trình Thủ tướng Chính phủ xem xét, quyết định</w:t>
      </w:r>
      <w:proofErr w:type="gramStart"/>
      <w:r w:rsidRPr="00630440">
        <w:rPr>
          <w:rFonts w:ascii="Times New Roman" w:hAnsi="Times New Roman"/>
          <w:sz w:val="28"/>
          <w:szCs w:val="28"/>
        </w:rPr>
        <w:t>./</w:t>
      </w:r>
      <w:proofErr w:type="gramEnd"/>
      <w:r w:rsidRPr="00630440">
        <w:rPr>
          <w:rFonts w:ascii="Times New Roman" w:hAnsi="Times New Roman"/>
          <w:sz w:val="28"/>
          <w:szCs w:val="28"/>
        </w:rPr>
        <w:t>.</w:t>
      </w:r>
    </w:p>
    <w:p w:rsidR="00630440" w:rsidRDefault="00630440" w:rsidP="00630440">
      <w:pPr>
        <w:ind w:firstLine="709"/>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630440" w:rsidTr="00811EA9">
        <w:tc>
          <w:tcPr>
            <w:tcW w:w="4644" w:type="dxa"/>
          </w:tcPr>
          <w:p w:rsidR="00630440" w:rsidRPr="00811EA9" w:rsidRDefault="00630440" w:rsidP="00630440">
            <w:pPr>
              <w:jc w:val="both"/>
              <w:rPr>
                <w:rFonts w:ascii="Times New Roman" w:hAnsi="Times New Roman"/>
                <w:b/>
                <w:i/>
                <w:sz w:val="24"/>
                <w:szCs w:val="24"/>
              </w:rPr>
            </w:pPr>
            <w:r w:rsidRPr="00811EA9">
              <w:rPr>
                <w:rFonts w:ascii="Times New Roman" w:hAnsi="Times New Roman"/>
                <w:b/>
                <w:i/>
                <w:sz w:val="24"/>
                <w:szCs w:val="24"/>
              </w:rPr>
              <w:t>Nơi nhận:</w:t>
            </w:r>
          </w:p>
          <w:p w:rsidR="00630440" w:rsidRDefault="00630440" w:rsidP="00630440">
            <w:pPr>
              <w:jc w:val="both"/>
              <w:rPr>
                <w:rFonts w:ascii="Times New Roman" w:hAnsi="Times New Roman"/>
                <w:sz w:val="22"/>
              </w:rPr>
            </w:pPr>
            <w:r w:rsidRPr="00811EA9">
              <w:rPr>
                <w:rFonts w:ascii="Times New Roman" w:hAnsi="Times New Roman"/>
                <w:sz w:val="22"/>
              </w:rPr>
              <w:t>- Như trên;</w:t>
            </w:r>
          </w:p>
          <w:p w:rsidR="0055489A" w:rsidRPr="00811EA9" w:rsidRDefault="0055489A" w:rsidP="00630440">
            <w:pPr>
              <w:jc w:val="both"/>
              <w:rPr>
                <w:rFonts w:ascii="Times New Roman" w:hAnsi="Times New Roman"/>
                <w:sz w:val="22"/>
              </w:rPr>
            </w:pPr>
            <w:r>
              <w:rPr>
                <w:rFonts w:ascii="Times New Roman" w:hAnsi="Times New Roman"/>
                <w:sz w:val="22"/>
              </w:rPr>
              <w:t>- PTTg Trương Hòa Bình (để b/c);</w:t>
            </w:r>
          </w:p>
          <w:p w:rsidR="00630440" w:rsidRPr="00811EA9" w:rsidRDefault="00630440" w:rsidP="00630440">
            <w:pPr>
              <w:jc w:val="both"/>
              <w:rPr>
                <w:rFonts w:ascii="Times New Roman" w:hAnsi="Times New Roman"/>
                <w:sz w:val="22"/>
              </w:rPr>
            </w:pPr>
            <w:r w:rsidRPr="00811EA9">
              <w:rPr>
                <w:rFonts w:ascii="Times New Roman" w:hAnsi="Times New Roman"/>
                <w:sz w:val="22"/>
              </w:rPr>
              <w:t>- Văn phòng Chính phủ;</w:t>
            </w:r>
          </w:p>
          <w:p w:rsidR="00630440" w:rsidRPr="00811EA9" w:rsidRDefault="00630440" w:rsidP="00630440">
            <w:pPr>
              <w:jc w:val="both"/>
              <w:rPr>
                <w:rFonts w:ascii="Times New Roman" w:hAnsi="Times New Roman"/>
                <w:sz w:val="22"/>
              </w:rPr>
            </w:pPr>
            <w:r w:rsidRPr="00811EA9">
              <w:rPr>
                <w:rFonts w:ascii="Times New Roman" w:hAnsi="Times New Roman"/>
                <w:sz w:val="22"/>
              </w:rPr>
              <w:t>- Bộ Tài chính;</w:t>
            </w:r>
          </w:p>
          <w:p w:rsidR="00630440" w:rsidRDefault="00630440" w:rsidP="00630440">
            <w:pPr>
              <w:jc w:val="both"/>
              <w:rPr>
                <w:rFonts w:ascii="Times New Roman" w:hAnsi="Times New Roman"/>
                <w:szCs w:val="28"/>
              </w:rPr>
            </w:pPr>
            <w:r w:rsidRPr="00811EA9">
              <w:rPr>
                <w:rFonts w:ascii="Times New Roman" w:hAnsi="Times New Roman"/>
                <w:sz w:val="22"/>
              </w:rPr>
              <w:t>- Lưu: VT, TCCB.</w:t>
            </w:r>
            <w:r>
              <w:rPr>
                <w:rFonts w:ascii="Times New Roman" w:hAnsi="Times New Roman"/>
                <w:szCs w:val="28"/>
              </w:rPr>
              <w:t xml:space="preserve"> </w:t>
            </w:r>
          </w:p>
        </w:tc>
        <w:tc>
          <w:tcPr>
            <w:tcW w:w="4644" w:type="dxa"/>
          </w:tcPr>
          <w:p w:rsidR="00630440" w:rsidRPr="00811EA9" w:rsidRDefault="00811EA9" w:rsidP="00811EA9">
            <w:pPr>
              <w:jc w:val="center"/>
              <w:rPr>
                <w:rFonts w:ascii="Times New Roman" w:hAnsi="Times New Roman"/>
                <w:b/>
                <w:szCs w:val="28"/>
              </w:rPr>
            </w:pPr>
            <w:r w:rsidRPr="00811EA9">
              <w:rPr>
                <w:rFonts w:ascii="Times New Roman" w:hAnsi="Times New Roman"/>
                <w:b/>
                <w:szCs w:val="28"/>
              </w:rPr>
              <w:t>BỘ TRƯỞNG</w:t>
            </w:r>
          </w:p>
          <w:p w:rsidR="00811EA9" w:rsidRPr="00811EA9" w:rsidRDefault="00811EA9" w:rsidP="00811EA9">
            <w:pPr>
              <w:jc w:val="center"/>
              <w:rPr>
                <w:rFonts w:ascii="Times New Roman" w:hAnsi="Times New Roman"/>
                <w:b/>
                <w:szCs w:val="28"/>
              </w:rPr>
            </w:pPr>
          </w:p>
          <w:p w:rsidR="00811EA9" w:rsidRPr="00811EA9" w:rsidRDefault="00811EA9" w:rsidP="00811EA9">
            <w:pPr>
              <w:jc w:val="center"/>
              <w:rPr>
                <w:rFonts w:ascii="Times New Roman" w:hAnsi="Times New Roman"/>
                <w:b/>
                <w:szCs w:val="28"/>
              </w:rPr>
            </w:pPr>
          </w:p>
          <w:p w:rsidR="00811EA9" w:rsidRDefault="00811EA9" w:rsidP="00811EA9">
            <w:pPr>
              <w:jc w:val="center"/>
              <w:rPr>
                <w:rFonts w:ascii="Times New Roman" w:hAnsi="Times New Roman"/>
                <w:b/>
                <w:szCs w:val="28"/>
              </w:rPr>
            </w:pPr>
          </w:p>
          <w:p w:rsidR="00811EA9" w:rsidRDefault="00811EA9" w:rsidP="00811EA9">
            <w:pPr>
              <w:jc w:val="center"/>
              <w:rPr>
                <w:rFonts w:ascii="Times New Roman" w:hAnsi="Times New Roman"/>
                <w:b/>
                <w:szCs w:val="28"/>
              </w:rPr>
            </w:pPr>
          </w:p>
          <w:p w:rsidR="00811EA9" w:rsidRPr="00811EA9" w:rsidRDefault="00811EA9" w:rsidP="00811EA9">
            <w:pPr>
              <w:jc w:val="center"/>
              <w:rPr>
                <w:rFonts w:ascii="Times New Roman" w:hAnsi="Times New Roman"/>
                <w:b/>
                <w:szCs w:val="28"/>
              </w:rPr>
            </w:pPr>
          </w:p>
          <w:p w:rsidR="00811EA9" w:rsidRDefault="00811EA9" w:rsidP="00811EA9">
            <w:pPr>
              <w:jc w:val="center"/>
              <w:rPr>
                <w:rFonts w:ascii="Times New Roman" w:hAnsi="Times New Roman"/>
                <w:szCs w:val="28"/>
              </w:rPr>
            </w:pPr>
            <w:r w:rsidRPr="00811EA9">
              <w:rPr>
                <w:rFonts w:ascii="Times New Roman" w:hAnsi="Times New Roman"/>
                <w:b/>
                <w:szCs w:val="28"/>
              </w:rPr>
              <w:t>Lê Thành Long</w:t>
            </w:r>
          </w:p>
        </w:tc>
      </w:tr>
    </w:tbl>
    <w:p w:rsidR="00630440" w:rsidRPr="00630440" w:rsidRDefault="00630440" w:rsidP="00630440">
      <w:pPr>
        <w:ind w:firstLine="709"/>
        <w:jc w:val="both"/>
        <w:rPr>
          <w:rFonts w:ascii="Times New Roman" w:hAnsi="Times New Roman"/>
          <w:sz w:val="28"/>
          <w:szCs w:val="28"/>
        </w:rPr>
      </w:pPr>
    </w:p>
    <w:sectPr w:rsidR="00630440" w:rsidRPr="00630440" w:rsidSect="00704A2F">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245DE"/>
    <w:multiLevelType w:val="hybridMultilevel"/>
    <w:tmpl w:val="DE784CA6"/>
    <w:lvl w:ilvl="0" w:tplc="2766C57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grammar="clean"/>
  <w:defaultTabStop w:val="720"/>
  <w:drawingGridHorizontalSpacing w:val="140"/>
  <w:drawingGridVerticalSpacing w:val="381"/>
  <w:displayHorizontalDrawingGridEvery w:val="2"/>
  <w:characterSpacingControl w:val="doNotCompress"/>
  <w:compat/>
  <w:rsids>
    <w:rsidRoot w:val="00020C2B"/>
    <w:rsid w:val="000052C5"/>
    <w:rsid w:val="00012D6F"/>
    <w:rsid w:val="00020C2B"/>
    <w:rsid w:val="000316CB"/>
    <w:rsid w:val="00072517"/>
    <w:rsid w:val="0007525A"/>
    <w:rsid w:val="000A11A6"/>
    <w:rsid w:val="000B2E50"/>
    <w:rsid w:val="000C065B"/>
    <w:rsid w:val="000C182F"/>
    <w:rsid w:val="000F4EAD"/>
    <w:rsid w:val="00136B8A"/>
    <w:rsid w:val="001460D9"/>
    <w:rsid w:val="001631AB"/>
    <w:rsid w:val="00181930"/>
    <w:rsid w:val="0018662D"/>
    <w:rsid w:val="001B10D9"/>
    <w:rsid w:val="001B146B"/>
    <w:rsid w:val="001C43F8"/>
    <w:rsid w:val="001D5F52"/>
    <w:rsid w:val="0021167C"/>
    <w:rsid w:val="002551D2"/>
    <w:rsid w:val="002759FA"/>
    <w:rsid w:val="00283E20"/>
    <w:rsid w:val="0031520D"/>
    <w:rsid w:val="0032302C"/>
    <w:rsid w:val="00325188"/>
    <w:rsid w:val="003866C8"/>
    <w:rsid w:val="00387079"/>
    <w:rsid w:val="003B19B0"/>
    <w:rsid w:val="003C54C4"/>
    <w:rsid w:val="003D45B4"/>
    <w:rsid w:val="0042525D"/>
    <w:rsid w:val="00432824"/>
    <w:rsid w:val="004537C4"/>
    <w:rsid w:val="00482BB2"/>
    <w:rsid w:val="004B0C26"/>
    <w:rsid w:val="004B190D"/>
    <w:rsid w:val="004B7799"/>
    <w:rsid w:val="005265EB"/>
    <w:rsid w:val="00527EA4"/>
    <w:rsid w:val="00534C0C"/>
    <w:rsid w:val="00541AA8"/>
    <w:rsid w:val="0055489A"/>
    <w:rsid w:val="00587F70"/>
    <w:rsid w:val="00591B3C"/>
    <w:rsid w:val="00591F0C"/>
    <w:rsid w:val="005A1DE9"/>
    <w:rsid w:val="005B7472"/>
    <w:rsid w:val="005C0F7E"/>
    <w:rsid w:val="005C6ABE"/>
    <w:rsid w:val="005D4AAC"/>
    <w:rsid w:val="005D69AC"/>
    <w:rsid w:val="005D7178"/>
    <w:rsid w:val="005E1DFD"/>
    <w:rsid w:val="005E2F4B"/>
    <w:rsid w:val="005E5D81"/>
    <w:rsid w:val="005F1587"/>
    <w:rsid w:val="00611DD8"/>
    <w:rsid w:val="00612A12"/>
    <w:rsid w:val="00623106"/>
    <w:rsid w:val="00630440"/>
    <w:rsid w:val="0064003C"/>
    <w:rsid w:val="006571FC"/>
    <w:rsid w:val="00662CBC"/>
    <w:rsid w:val="00693AC2"/>
    <w:rsid w:val="006A7BAE"/>
    <w:rsid w:val="006C189C"/>
    <w:rsid w:val="006C2740"/>
    <w:rsid w:val="006D1575"/>
    <w:rsid w:val="006E1792"/>
    <w:rsid w:val="006F1C22"/>
    <w:rsid w:val="00704A2F"/>
    <w:rsid w:val="0070544C"/>
    <w:rsid w:val="00734FCC"/>
    <w:rsid w:val="007424DC"/>
    <w:rsid w:val="00776405"/>
    <w:rsid w:val="0078258A"/>
    <w:rsid w:val="00793905"/>
    <w:rsid w:val="00795589"/>
    <w:rsid w:val="007A6922"/>
    <w:rsid w:val="007C4759"/>
    <w:rsid w:val="007D2BE4"/>
    <w:rsid w:val="007F1B1D"/>
    <w:rsid w:val="007F1EFE"/>
    <w:rsid w:val="007F6E73"/>
    <w:rsid w:val="00811EA9"/>
    <w:rsid w:val="00815315"/>
    <w:rsid w:val="00823E21"/>
    <w:rsid w:val="00844B1B"/>
    <w:rsid w:val="00852CE9"/>
    <w:rsid w:val="00880DF4"/>
    <w:rsid w:val="00884B46"/>
    <w:rsid w:val="008B7CDF"/>
    <w:rsid w:val="008E6FAE"/>
    <w:rsid w:val="00915DD3"/>
    <w:rsid w:val="00934892"/>
    <w:rsid w:val="00946162"/>
    <w:rsid w:val="009709CC"/>
    <w:rsid w:val="009772E9"/>
    <w:rsid w:val="009D0432"/>
    <w:rsid w:val="009D1BB3"/>
    <w:rsid w:val="009D4BA2"/>
    <w:rsid w:val="00A1177E"/>
    <w:rsid w:val="00A3408B"/>
    <w:rsid w:val="00A56636"/>
    <w:rsid w:val="00AC441D"/>
    <w:rsid w:val="00AC7C7B"/>
    <w:rsid w:val="00AC7CCB"/>
    <w:rsid w:val="00AD34A4"/>
    <w:rsid w:val="00AF2DA0"/>
    <w:rsid w:val="00B01746"/>
    <w:rsid w:val="00B041D2"/>
    <w:rsid w:val="00B12439"/>
    <w:rsid w:val="00B41D6E"/>
    <w:rsid w:val="00B43722"/>
    <w:rsid w:val="00B70C86"/>
    <w:rsid w:val="00B832CB"/>
    <w:rsid w:val="00BB13D8"/>
    <w:rsid w:val="00BE3F79"/>
    <w:rsid w:val="00C20CC2"/>
    <w:rsid w:val="00C5330F"/>
    <w:rsid w:val="00CB137B"/>
    <w:rsid w:val="00CF6A9B"/>
    <w:rsid w:val="00D00C0B"/>
    <w:rsid w:val="00D94496"/>
    <w:rsid w:val="00DA0A4C"/>
    <w:rsid w:val="00DB12FC"/>
    <w:rsid w:val="00DB605D"/>
    <w:rsid w:val="00DD1800"/>
    <w:rsid w:val="00DE5258"/>
    <w:rsid w:val="00E027CC"/>
    <w:rsid w:val="00E57D66"/>
    <w:rsid w:val="00E60501"/>
    <w:rsid w:val="00E6767F"/>
    <w:rsid w:val="00E70AF6"/>
    <w:rsid w:val="00E70C99"/>
    <w:rsid w:val="00E73D65"/>
    <w:rsid w:val="00E749E8"/>
    <w:rsid w:val="00EB2C2D"/>
    <w:rsid w:val="00EC068D"/>
    <w:rsid w:val="00EC7C10"/>
    <w:rsid w:val="00EE5146"/>
    <w:rsid w:val="00F157B7"/>
    <w:rsid w:val="00F22E8E"/>
    <w:rsid w:val="00F41C09"/>
    <w:rsid w:val="00F44CB4"/>
    <w:rsid w:val="00F479A2"/>
    <w:rsid w:val="00F53754"/>
    <w:rsid w:val="00FB1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C2B"/>
    <w:pPr>
      <w:spacing w:after="0" w:line="240" w:lineRule="auto"/>
    </w:pPr>
    <w:rPr>
      <w:rFonts w:ascii=".VnTime" w:eastAsia="MS Mincho"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C2B"/>
    <w:pPr>
      <w:spacing w:after="200" w:line="276" w:lineRule="auto"/>
      <w:ind w:left="720"/>
      <w:contextualSpacing/>
    </w:pPr>
    <w:rPr>
      <w:rFonts w:ascii="Times New Roman" w:eastAsia="Calibri" w:hAnsi="Times New Roman"/>
      <w:sz w:val="28"/>
      <w:szCs w:val="22"/>
    </w:rPr>
  </w:style>
  <w:style w:type="paragraph" w:styleId="NormalWeb">
    <w:name w:val="Normal (Web)"/>
    <w:basedOn w:val="Normal"/>
    <w:uiPriority w:val="99"/>
    <w:unhideWhenUsed/>
    <w:rsid w:val="00020C2B"/>
    <w:pPr>
      <w:spacing w:before="100" w:beforeAutospacing="1" w:after="100" w:afterAutospacing="1"/>
    </w:pPr>
    <w:rPr>
      <w:rFonts w:ascii="Times New Roman" w:eastAsia="Times New Roman" w:hAnsi="Times New Roman"/>
      <w:lang w:val="vi-VN" w:eastAsia="vi-VN"/>
    </w:rPr>
  </w:style>
  <w:style w:type="table" w:styleId="TableGrid">
    <w:name w:val="Table Grid"/>
    <w:basedOn w:val="TableNormal"/>
    <w:uiPriority w:val="59"/>
    <w:rsid w:val="00630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0A4C"/>
    <w:rPr>
      <w:rFonts w:ascii="Tahoma" w:hAnsi="Tahoma" w:cs="Tahoma"/>
      <w:sz w:val="16"/>
      <w:szCs w:val="16"/>
    </w:rPr>
  </w:style>
  <w:style w:type="character" w:customStyle="1" w:styleId="BalloonTextChar">
    <w:name w:val="Balloon Text Char"/>
    <w:basedOn w:val="DefaultParagraphFont"/>
    <w:link w:val="BalloonText"/>
    <w:uiPriority w:val="99"/>
    <w:semiHidden/>
    <w:rsid w:val="00DA0A4C"/>
    <w:rPr>
      <w:rFonts w:ascii="Tahoma" w:eastAsia="MS Mincho"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483702">
      <w:bodyDiv w:val="1"/>
      <w:marLeft w:val="0"/>
      <w:marRight w:val="0"/>
      <w:marTop w:val="0"/>
      <w:marBottom w:val="0"/>
      <w:divBdr>
        <w:top w:val="none" w:sz="0" w:space="0" w:color="auto"/>
        <w:left w:val="none" w:sz="0" w:space="0" w:color="auto"/>
        <w:bottom w:val="none" w:sz="0" w:space="0" w:color="auto"/>
        <w:right w:val="none" w:sz="0" w:space="0" w:color="auto"/>
      </w:divBdr>
    </w:div>
    <w:div w:id="584071646">
      <w:bodyDiv w:val="1"/>
      <w:marLeft w:val="0"/>
      <w:marRight w:val="0"/>
      <w:marTop w:val="0"/>
      <w:marBottom w:val="0"/>
      <w:divBdr>
        <w:top w:val="none" w:sz="0" w:space="0" w:color="auto"/>
        <w:left w:val="none" w:sz="0" w:space="0" w:color="auto"/>
        <w:bottom w:val="none" w:sz="0" w:space="0" w:color="auto"/>
        <w:right w:val="none" w:sz="0" w:space="0" w:color="auto"/>
      </w:divBdr>
    </w:div>
    <w:div w:id="148315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97F42-8BB4-4650-B082-EBE9CB41F5E4}"/>
</file>

<file path=customXml/itemProps2.xml><?xml version="1.0" encoding="utf-8"?>
<ds:datastoreItem xmlns:ds="http://schemas.openxmlformats.org/officeDocument/2006/customXml" ds:itemID="{07285780-8461-4A94-A8B3-14D6F577C233}"/>
</file>

<file path=customXml/itemProps3.xml><?xml version="1.0" encoding="utf-8"?>
<ds:datastoreItem xmlns:ds="http://schemas.openxmlformats.org/officeDocument/2006/customXml" ds:itemID="{2EB18C9D-84D1-4057-8481-1B23CF31717E}"/>
</file>

<file path=customXml/itemProps4.xml><?xml version="1.0" encoding="utf-8"?>
<ds:datastoreItem xmlns:ds="http://schemas.openxmlformats.org/officeDocument/2006/customXml" ds:itemID="{73F1BE6F-E2DC-42D5-97E7-D75881C81DF9}"/>
</file>

<file path=docProps/app.xml><?xml version="1.0" encoding="utf-8"?>
<Properties xmlns="http://schemas.openxmlformats.org/officeDocument/2006/extended-properties" xmlns:vt="http://schemas.openxmlformats.org/officeDocument/2006/docPropsVTypes">
  <Template>Normal.dotm</Template>
  <TotalTime>1</TotalTime>
  <Pages>5</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Linh</dc:creator>
  <cp:lastModifiedBy>Kim Linh</cp:lastModifiedBy>
  <cp:revision>2</cp:revision>
  <dcterms:created xsi:type="dcterms:W3CDTF">2017-09-22T04:07:00Z</dcterms:created>
  <dcterms:modified xsi:type="dcterms:W3CDTF">2017-09-22T04:07:00Z</dcterms:modified>
</cp:coreProperties>
</file>